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03" w:rsidRDefault="00C15ECD">
      <w:pPr>
        <w:pStyle w:val="1"/>
        <w:spacing w:before="72" w:line="427" w:lineRule="auto"/>
        <w:ind w:left="2330" w:right="465" w:hanging="476"/>
        <w:jc w:val="left"/>
      </w:pPr>
      <w:r>
        <w:t>Развитие</w:t>
      </w:r>
      <w:r>
        <w:rPr>
          <w:spacing w:val="-9"/>
        </w:rPr>
        <w:t xml:space="preserve"> </w:t>
      </w:r>
      <w:r>
        <w:t>эмпатии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старших</w:t>
      </w:r>
      <w:r>
        <w:rPr>
          <w:spacing w:val="-8"/>
        </w:rPr>
        <w:t xml:space="preserve"> </w:t>
      </w:r>
      <w:r>
        <w:t>дошкольников посредством приемов сказкотерапии</w:t>
      </w:r>
    </w:p>
    <w:p w:rsidR="006C4C03" w:rsidRDefault="00C15ECD">
      <w:pPr>
        <w:spacing w:line="314" w:lineRule="exact"/>
        <w:ind w:right="134"/>
        <w:jc w:val="right"/>
        <w:rPr>
          <w:i/>
          <w:sz w:val="28"/>
        </w:rPr>
      </w:pPr>
      <w:r>
        <w:rPr>
          <w:i/>
          <w:sz w:val="28"/>
        </w:rPr>
        <w:t>Зайцева Е.В.</w:t>
      </w:r>
      <w:r>
        <w:rPr>
          <w:i/>
          <w:spacing w:val="-2"/>
          <w:sz w:val="28"/>
        </w:rPr>
        <w:t>,</w:t>
      </w:r>
    </w:p>
    <w:p w:rsidR="006C4C03" w:rsidRDefault="00C15ECD" w:rsidP="00C15ECD">
      <w:pPr>
        <w:spacing w:before="160" w:line="360" w:lineRule="auto"/>
        <w:ind w:left="2988" w:right="136" w:firstLine="4330"/>
        <w:jc w:val="right"/>
      </w:pPr>
      <w:r>
        <w:rPr>
          <w:i/>
          <w:spacing w:val="-2"/>
          <w:sz w:val="28"/>
        </w:rPr>
        <w:t xml:space="preserve">педагог-психолог </w:t>
      </w:r>
    </w:p>
    <w:p w:rsidR="006C4C03" w:rsidRDefault="00C15ECD">
      <w:pPr>
        <w:pStyle w:val="a3"/>
        <w:spacing w:line="360" w:lineRule="auto"/>
        <w:ind w:right="135"/>
      </w:pPr>
      <w:r>
        <w:t xml:space="preserve">Дошкольный </w:t>
      </w:r>
      <w:r>
        <w:t>период развития детей -</w:t>
      </w:r>
      <w:r>
        <w:t xml:space="preserve"> это время социально- эмоциональной чувствительности, время познания и открытий. Формирование нравственной культуры воспитанников является неотъемлемой частью р</w:t>
      </w:r>
      <w:r>
        <w:t xml:space="preserve">азвитие личности каждого ребёнка. Основные направления развития нравственной культуры у дошкольников являются: эмоциональная отзывчивость, понимание и чувствование настроение других людей, способность сорадоваться, уметь сочувствовать другим, </w:t>
      </w:r>
      <w:r>
        <w:rPr>
          <w:spacing w:val="-2"/>
        </w:rPr>
        <w:t>сопереживать.</w:t>
      </w:r>
    </w:p>
    <w:p w:rsidR="006C4C03" w:rsidRDefault="00C15ECD">
      <w:pPr>
        <w:pStyle w:val="a3"/>
        <w:spacing w:before="1" w:line="360" w:lineRule="auto"/>
        <w:ind w:right="141"/>
      </w:pPr>
      <w:r>
        <w:t>Д.И. Фельдштейн пишет, что дошкольный возраст в становлении личности, предполагает особенную значимость, когда закладываются основы эмоционально-нравственной культуры личности, предопределяющие будущий нравственный облик человека. Данный возраст считается</w:t>
      </w:r>
      <w:r>
        <w:t xml:space="preserve"> сензитивным для развития у детей эмпатии.</w:t>
      </w:r>
    </w:p>
    <w:p w:rsidR="006C4C03" w:rsidRDefault="00C15ECD">
      <w:pPr>
        <w:pStyle w:val="a3"/>
        <w:spacing w:line="360" w:lineRule="auto"/>
        <w:ind w:right="143"/>
      </w:pPr>
      <w:r>
        <w:t>А.В. Запорожец считает, что «раннее неблагополучное положение эмоциональных отношений с близкими, взрослыми и сверстниками или дефектность эмоционального общения с окружающими создает опасность нарушения последующ</w:t>
      </w:r>
      <w:r>
        <w:t>его хода формирования личности, и может послужить причиной, например, к тому, что ребенок, став взрослым, даже если он и достигнет высокого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интеллектуального развития,</w:t>
      </w:r>
      <w:r>
        <w:rPr>
          <w:spacing w:val="-2"/>
        </w:rPr>
        <w:t xml:space="preserve"> </w:t>
      </w:r>
      <w:r>
        <w:t>окажется</w:t>
      </w:r>
      <w:r>
        <w:rPr>
          <w:spacing w:val="-1"/>
        </w:rPr>
        <w:t xml:space="preserve"> </w:t>
      </w:r>
      <w:r>
        <w:t>человеком сухим и черствым, неспособным вчувствоваться в радости и печал</w:t>
      </w:r>
      <w:r>
        <w:t>и других людей, установить с ними теплые дружеские взаимоотношения».</w:t>
      </w:r>
    </w:p>
    <w:p w:rsidR="00C15ECD" w:rsidRDefault="00C15ECD" w:rsidP="00C15ECD">
      <w:pPr>
        <w:pStyle w:val="a3"/>
        <w:spacing w:before="67" w:line="360" w:lineRule="auto"/>
        <w:ind w:right="135"/>
      </w:pPr>
      <w:r>
        <w:t>Исследования таких ученых, как В.В. Абраменковой, Т.П. Гавриловой, А.В. Запорожца, Л.П. Стрелковой показали, что эмпатия занимает ведущее место в формировании качеств, определяющих уровень эмоционально- нравственной культуры личность, и особую значимость в этом процессе имеет старший дошкольный возраст.</w:t>
      </w:r>
    </w:p>
    <w:p w:rsidR="006C4C03" w:rsidRDefault="006C4C03">
      <w:pPr>
        <w:pStyle w:val="a3"/>
        <w:spacing w:line="360" w:lineRule="auto"/>
        <w:sectPr w:rsidR="006C4C03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6C4C03" w:rsidRDefault="00C15ECD">
      <w:pPr>
        <w:pStyle w:val="a3"/>
        <w:spacing w:before="2" w:line="360" w:lineRule="auto"/>
        <w:ind w:right="138"/>
      </w:pPr>
      <w:r>
        <w:lastRenderedPageBreak/>
        <w:t>Эмтапию определили,</w:t>
      </w:r>
      <w:r>
        <w:t xml:space="preserve"> как ведущую социальную эмоцию и в более общем виде определяется, как умение индивида эмоционально отзыв</w:t>
      </w:r>
      <w:r>
        <w:t xml:space="preserve">аться на переживание других людей. Эмпатия это субъективное переживание, проникновение во внутренний мир другого человека, понимание его </w:t>
      </w:r>
      <w:r>
        <w:rPr>
          <w:spacing w:val="-2"/>
        </w:rPr>
        <w:t>переживаний.</w:t>
      </w:r>
    </w:p>
    <w:p w:rsidR="006C4C03" w:rsidRDefault="00C15ECD">
      <w:pPr>
        <w:pStyle w:val="a3"/>
        <w:spacing w:before="1" w:line="360" w:lineRule="auto"/>
        <w:ind w:right="144"/>
      </w:pPr>
      <w:r>
        <w:t>Эмпатия у старших дошкольников находит свое проявление в умении правильно распознавать эмоциональное состояние другого человека, выражать сопереживание, сочувствие, стремление к содействию.</w:t>
      </w:r>
    </w:p>
    <w:p w:rsidR="006C4C03" w:rsidRDefault="00C15ECD">
      <w:pPr>
        <w:pStyle w:val="a3"/>
        <w:spacing w:line="360" w:lineRule="auto"/>
        <w:ind w:right="143"/>
      </w:pPr>
      <w:r>
        <w:t>Хорошо отслеживаются механизмы эмпатии в ходе выполнения коллектив</w:t>
      </w:r>
      <w:r>
        <w:t>ной работы, дошкольник четко отделяет себя от партнера как независимый субъект общения и волнений, представляя себя на месте другого человека.</w:t>
      </w:r>
    </w:p>
    <w:p w:rsidR="006C4C03" w:rsidRDefault="00C15ECD">
      <w:pPr>
        <w:pStyle w:val="a3"/>
        <w:spacing w:line="360" w:lineRule="auto"/>
        <w:ind w:right="135"/>
      </w:pPr>
      <w:r>
        <w:t>Ребёнок в ходе своего взросления и постоянного взаимодействия в различных ситуациях начинает накапливать опыт общения, учится предвидеть ситуации и результаты возникающих ситуаций и чувственно производить оценку для себя и окружающих.</w:t>
      </w:r>
    </w:p>
    <w:p w:rsidR="006C4C03" w:rsidRDefault="00C15ECD">
      <w:pPr>
        <w:pStyle w:val="a3"/>
        <w:spacing w:line="362" w:lineRule="auto"/>
        <w:ind w:right="137"/>
      </w:pPr>
      <w:r>
        <w:t>Стоит отметить, что н</w:t>
      </w:r>
      <w:r>
        <w:t>а развитие эмпатии старшего дошкольника оказывает влияние духовное представление и состояние другого человека.</w:t>
      </w:r>
    </w:p>
    <w:p w:rsidR="006C4C03" w:rsidRDefault="00C15ECD">
      <w:pPr>
        <w:pStyle w:val="a3"/>
        <w:spacing w:line="360" w:lineRule="auto"/>
        <w:ind w:right="136"/>
      </w:pPr>
      <w:r>
        <w:t>Одно из новообразований старшего дошкольного возраста является рефлексия. Рефлексивное действие старшего дошкольника нацелено на внутреннее осмыс</w:t>
      </w:r>
      <w:r>
        <w:t>ление своих поступков и переживаний, способствует развитию воображения, привносит интеллектуализацию в эмпатийное реагирование на обстановку и ситуации.</w:t>
      </w:r>
    </w:p>
    <w:p w:rsidR="006C4C03" w:rsidRDefault="00C15ECD">
      <w:pPr>
        <w:pStyle w:val="a3"/>
        <w:spacing w:line="360" w:lineRule="auto"/>
        <w:ind w:right="144"/>
      </w:pPr>
      <w:r>
        <w:t>Многолетний опыт работы с личностной сферой дошкольников показал,</w:t>
      </w:r>
      <w:r>
        <w:rPr>
          <w:spacing w:val="27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эмпатийных</w:t>
      </w:r>
      <w:r>
        <w:rPr>
          <w:spacing w:val="29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хорошо</w:t>
      </w:r>
      <w:r>
        <w:rPr>
          <w:spacing w:val="29"/>
        </w:rPr>
        <w:t xml:space="preserve"> </w:t>
      </w:r>
      <w:r>
        <w:t>развивается</w:t>
      </w:r>
      <w:r>
        <w:rPr>
          <w:spacing w:val="29"/>
        </w:rPr>
        <w:t xml:space="preserve"> </w:t>
      </w:r>
      <w:r>
        <w:rPr>
          <w:spacing w:val="-5"/>
        </w:rPr>
        <w:t>при</w:t>
      </w:r>
    </w:p>
    <w:p w:rsidR="00C15ECD" w:rsidRDefault="00C15ECD" w:rsidP="00C15ECD">
      <w:pPr>
        <w:pStyle w:val="a3"/>
        <w:spacing w:before="67" w:line="360" w:lineRule="auto"/>
        <w:ind w:right="145" w:firstLine="0"/>
      </w:pPr>
      <w:r>
        <w:t>восприятии художественных произведений разнообразного жанра. Так сначала дети пассивно слушают предложенные тексты и являются как бы внешними наблюдателями событий, а дальше в ходе рефлексии эмпатия начинает интериоризироваться.</w:t>
      </w:r>
    </w:p>
    <w:p w:rsidR="006C4C03" w:rsidRDefault="006C4C03">
      <w:pPr>
        <w:pStyle w:val="a3"/>
        <w:spacing w:line="360" w:lineRule="auto"/>
        <w:sectPr w:rsidR="006C4C03">
          <w:pgSz w:w="11910" w:h="16840"/>
          <w:pgMar w:top="1040" w:right="708" w:bottom="280" w:left="1700" w:header="720" w:footer="720" w:gutter="0"/>
          <w:cols w:space="720"/>
        </w:sectPr>
      </w:pPr>
      <w:bookmarkStart w:id="0" w:name="_GoBack"/>
      <w:bookmarkEnd w:id="0"/>
    </w:p>
    <w:p w:rsidR="006C4C03" w:rsidRDefault="00C15ECD">
      <w:pPr>
        <w:pStyle w:val="a3"/>
        <w:spacing w:before="1" w:line="360" w:lineRule="auto"/>
        <w:ind w:right="137"/>
      </w:pPr>
      <w:r>
        <w:lastRenderedPageBreak/>
        <w:t>Работа со сказками не раз доказала свою эффективность в работе с эмоционально-личностной и познавательной сферой дошкольника. Сказкотерапия - эффективное средство,</w:t>
      </w:r>
      <w:r>
        <w:t xml:space="preserve"> развивающее эмпатию у дошкольников. Сказки помогают ребёнку наблюдать, чувствовать</w:t>
      </w:r>
      <w:r>
        <w:t xml:space="preserve"> и</w:t>
      </w:r>
      <w:r>
        <w:rPr>
          <w:spacing w:val="40"/>
        </w:rPr>
        <w:t xml:space="preserve"> </w:t>
      </w:r>
      <w:r>
        <w:t xml:space="preserve">понимать настроение героя, побуждать мысленно вставать на место героя сказки, также проигрывать эмоции и чувства в эмоционально-значимых </w:t>
      </w:r>
      <w:r>
        <w:rPr>
          <w:spacing w:val="-2"/>
        </w:rPr>
        <w:t>ситуациях.</w:t>
      </w:r>
    </w:p>
    <w:p w:rsidR="006C4C03" w:rsidRDefault="00C15ECD">
      <w:pPr>
        <w:pStyle w:val="a3"/>
        <w:spacing w:before="1" w:line="360" w:lineRule="auto"/>
        <w:ind w:right="141"/>
      </w:pPr>
      <w:r>
        <w:t>М.Е. Бурно считает, что «сказкотерапия является одним из моторов личностного развития детей старшего дошк</w:t>
      </w:r>
      <w:r>
        <w:t>ольного возраста, поскольку,</w:t>
      </w:r>
      <w:r>
        <w:t xml:space="preserve"> будучи активным, хотя и не директивным внушением, сказкотерапия в своих символах и коллизиях содержит зашифрованными важнейшие психологические характеристики, модели поведения, нравственные</w:t>
      </w:r>
      <w:r>
        <w:rPr>
          <w:spacing w:val="40"/>
        </w:rPr>
        <w:t xml:space="preserve"> </w:t>
      </w:r>
      <w:r>
        <w:t>ценности, убеждения и этапы становлени</w:t>
      </w:r>
      <w:r>
        <w:t>я личности реб</w:t>
      </w:r>
      <w:r>
        <w:rPr>
          <w:rFonts w:ascii="Calibri" w:hAnsi="Calibri"/>
        </w:rPr>
        <w:t>ё</w:t>
      </w:r>
      <w:r>
        <w:t>нка».</w:t>
      </w:r>
    </w:p>
    <w:p w:rsidR="006C4C03" w:rsidRDefault="00C15ECD">
      <w:pPr>
        <w:pStyle w:val="a3"/>
        <w:spacing w:before="1" w:line="360" w:lineRule="auto"/>
        <w:ind w:right="142"/>
      </w:pPr>
      <w:r>
        <w:t>Т.Д. Зинкевич - Евстигнеева определяет сказкотерапию и «как процесс образования связей между сказочными событиями и поведением в реальной жизни, и как процесс переноса сказочных смыслов в реальность».</w:t>
      </w:r>
    </w:p>
    <w:p w:rsidR="006C4C03" w:rsidRDefault="00C15ECD">
      <w:pPr>
        <w:pStyle w:val="a3"/>
        <w:spacing w:before="1" w:line="360" w:lineRule="auto"/>
        <w:ind w:right="138"/>
      </w:pPr>
      <w:r>
        <w:t>Одним из наиболее эффективных сред</w:t>
      </w:r>
      <w:r>
        <w:t>ств развития эмпатии у детей старшего дошкольного возраста является сказка, которая воздействует на чувства и разум ребенка, развивает его восприимчивость, эмоциональность, сознание и самосознание, формирует мировоззрение. Не случайно некоторые исследовате</w:t>
      </w:r>
      <w:r>
        <w:t>ли дошкольный возраст называют возрастом сказок.</w:t>
      </w:r>
    </w:p>
    <w:p w:rsidR="006C4C03" w:rsidRDefault="00C15ECD">
      <w:pPr>
        <w:pStyle w:val="a3"/>
        <w:spacing w:line="360" w:lineRule="auto"/>
        <w:ind w:right="136"/>
      </w:pPr>
      <w:r>
        <w:t>Как отмечает Т.Д. Зинкевич - Евстигнеева, «сказка – это удивительное, по</w:t>
      </w:r>
      <w:r>
        <w:rPr>
          <w:spacing w:val="-1"/>
        </w:rPr>
        <w:t xml:space="preserve"> </w:t>
      </w:r>
      <w:r>
        <w:t>силе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воздействия,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 xml:space="preserve">миром человека, наиболее действенный инструмент развития. Переживания </w:t>
      </w:r>
      <w:r>
        <w:t>и конфликты обыгрываются с помощью персонажей – заместителей, а также через</w:t>
      </w:r>
      <w:r>
        <w:rPr>
          <w:spacing w:val="49"/>
        </w:rPr>
        <w:t xml:space="preserve"> </w:t>
      </w:r>
      <w:r>
        <w:t>построение</w:t>
      </w:r>
      <w:r>
        <w:rPr>
          <w:spacing w:val="55"/>
        </w:rPr>
        <w:t xml:space="preserve"> </w:t>
      </w:r>
      <w:r>
        <w:t>сюжета,</w:t>
      </w:r>
      <w:r>
        <w:rPr>
          <w:spacing w:val="54"/>
        </w:rPr>
        <w:t xml:space="preserve"> </w:t>
      </w:r>
      <w:r>
        <w:t>так</w:t>
      </w:r>
      <w:r>
        <w:rPr>
          <w:spacing w:val="52"/>
        </w:rPr>
        <w:t xml:space="preserve"> </w:t>
      </w:r>
      <w:r>
        <w:t>достигается</w:t>
      </w:r>
      <w:r>
        <w:rPr>
          <w:spacing w:val="52"/>
        </w:rPr>
        <w:t xml:space="preserve"> </w:t>
      </w:r>
      <w:r>
        <w:t>психотерапевтический</w:t>
      </w:r>
      <w:r>
        <w:rPr>
          <w:spacing w:val="56"/>
        </w:rPr>
        <w:t xml:space="preserve"> </w:t>
      </w:r>
      <w:r>
        <w:rPr>
          <w:spacing w:val="-2"/>
        </w:rPr>
        <w:t>эффект».</w:t>
      </w:r>
    </w:p>
    <w:p w:rsidR="006C4C03" w:rsidRDefault="006C4C03">
      <w:pPr>
        <w:pStyle w:val="a3"/>
        <w:spacing w:line="360" w:lineRule="auto"/>
        <w:sectPr w:rsidR="006C4C03">
          <w:pgSz w:w="11910" w:h="16840"/>
          <w:pgMar w:top="1040" w:right="708" w:bottom="280" w:left="1700" w:header="720" w:footer="720" w:gutter="0"/>
          <w:cols w:space="720"/>
        </w:sectPr>
      </w:pPr>
    </w:p>
    <w:p w:rsidR="006C4C03" w:rsidRDefault="00C15ECD">
      <w:pPr>
        <w:pStyle w:val="a3"/>
        <w:spacing w:before="67"/>
        <w:ind w:firstLine="0"/>
      </w:pPr>
      <w:r>
        <w:lastRenderedPageBreak/>
        <w:t>Хочется</w:t>
      </w:r>
      <w:r>
        <w:rPr>
          <w:spacing w:val="57"/>
        </w:rPr>
        <w:t xml:space="preserve"> </w:t>
      </w:r>
      <w:r>
        <w:t>отметить,</w:t>
      </w:r>
      <w:r>
        <w:rPr>
          <w:spacing w:val="58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Т.Д.</w:t>
      </w:r>
      <w:r>
        <w:rPr>
          <w:spacing w:val="61"/>
        </w:rPr>
        <w:t xml:space="preserve"> </w:t>
      </w:r>
      <w:r>
        <w:t>Зинкевич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Евстигнеева</w:t>
      </w:r>
      <w:r>
        <w:rPr>
          <w:spacing w:val="59"/>
        </w:rPr>
        <w:t xml:space="preserve"> </w:t>
      </w:r>
      <w:r>
        <w:t>рекомендует</w:t>
      </w:r>
      <w:r>
        <w:rPr>
          <w:spacing w:val="62"/>
        </w:rPr>
        <w:t xml:space="preserve"> </w:t>
      </w:r>
      <w:r>
        <w:rPr>
          <w:spacing w:val="-2"/>
        </w:rPr>
        <w:t>систему</w:t>
      </w:r>
    </w:p>
    <w:p w:rsidR="006C4C03" w:rsidRDefault="00C15ECD">
      <w:pPr>
        <w:pStyle w:val="a3"/>
        <w:spacing w:before="163" w:line="360" w:lineRule="auto"/>
        <w:ind w:right="135" w:firstLine="0"/>
      </w:pPr>
      <w:r>
        <w:t>«сказкотерапевтической</w:t>
      </w:r>
      <w:r>
        <w:rPr>
          <w:spacing w:val="-5"/>
        </w:rPr>
        <w:t xml:space="preserve"> </w:t>
      </w:r>
      <w:r>
        <w:t>психокоррекции»,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подразумевается,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«процесс знакомства сильными сторонами личности ребёнка, расширения поля сознания и поведения ребёнка, поиск нестандартных оптимальных выходов из различных ситуаций, безусловное принятие ребёнка и взаимодействие с ним на равных по</w:t>
      </w:r>
      <w:r>
        <w:t>средством работы со сказкой».</w:t>
      </w:r>
    </w:p>
    <w:p w:rsidR="006C4C03" w:rsidRDefault="00C15ECD">
      <w:pPr>
        <w:pStyle w:val="a3"/>
        <w:spacing w:line="360" w:lineRule="auto"/>
        <w:ind w:right="136"/>
      </w:pPr>
      <w:r>
        <w:t>Прием вхождение (погружение в сказку) – очень важная составляющая часть развивающей и коррекционной работы педагога-психолога с детьми старшего дошкольного возраста в рамках сказкатерапии. Так на основе уже име</w:t>
      </w:r>
      <w:r>
        <w:t>ющихся в практике сказкатерапевтов приемов вхождения в сказку, на</w:t>
      </w:r>
      <w:r>
        <w:rPr>
          <w:spacing w:val="40"/>
        </w:rPr>
        <w:t xml:space="preserve"> </w:t>
      </w:r>
      <w:r>
        <w:t>наш взгляд, можно и нужно дополнять,</w:t>
      </w:r>
      <w:r>
        <w:t xml:space="preserve"> и модифицировать совместно с</w:t>
      </w:r>
      <w:r>
        <w:rPr>
          <w:spacing w:val="40"/>
        </w:rPr>
        <w:t xml:space="preserve"> </w:t>
      </w:r>
      <w:r>
        <w:t>детьми имеющиеся приемы, искать совместно с ними новые варианты, например, в прием «Ручеёк», можно добавить такие элементы ка</w:t>
      </w:r>
      <w:r>
        <w:t xml:space="preserve">к придумать ему название, взять ручеёк с собой в сказку и </w:t>
      </w:r>
      <w:r>
        <w:t>т.д.</w:t>
      </w:r>
    </w:p>
    <w:p w:rsidR="006C4C03" w:rsidRDefault="00C15ECD">
      <w:pPr>
        <w:pStyle w:val="1"/>
        <w:spacing w:before="6" w:line="360" w:lineRule="auto"/>
        <w:ind w:left="2333" w:right="1726" w:hanging="39"/>
      </w:pPr>
      <w:r>
        <w:t>Эффективные</w:t>
      </w:r>
      <w:r>
        <w:rPr>
          <w:spacing w:val="-8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вхождения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сказку 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 дошкольного возраста</w:t>
      </w:r>
    </w:p>
    <w:p w:rsidR="006C4C03" w:rsidRDefault="00C15ECD">
      <w:pPr>
        <w:pStyle w:val="a4"/>
        <w:numPr>
          <w:ilvl w:val="0"/>
          <w:numId w:val="3"/>
        </w:numPr>
        <w:tabs>
          <w:tab w:val="left" w:pos="989"/>
        </w:tabs>
        <w:spacing w:line="321" w:lineRule="exact"/>
        <w:ind w:left="989" w:hanging="279"/>
        <w:jc w:val="both"/>
        <w:rPr>
          <w:b/>
          <w:sz w:val="28"/>
        </w:rPr>
      </w:pPr>
      <w:r>
        <w:rPr>
          <w:b/>
          <w:sz w:val="28"/>
        </w:rPr>
        <w:t>Прием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«Волшебная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палочка»</w:t>
      </w:r>
    </w:p>
    <w:p w:rsidR="006C4C03" w:rsidRDefault="00C15ECD">
      <w:pPr>
        <w:pStyle w:val="a3"/>
        <w:spacing w:before="156" w:line="362" w:lineRule="auto"/>
        <w:ind w:right="144"/>
      </w:pPr>
      <w:r>
        <w:t xml:space="preserve">Цель: воздействовать на когнитивный и поведенческий компонент </w:t>
      </w:r>
      <w:r>
        <w:rPr>
          <w:spacing w:val="-2"/>
        </w:rPr>
        <w:t>эмпатии</w:t>
      </w:r>
    </w:p>
    <w:p w:rsidR="006C4C03" w:rsidRDefault="00C15ECD">
      <w:pPr>
        <w:pStyle w:val="a3"/>
        <w:spacing w:line="360" w:lineRule="auto"/>
        <w:ind w:right="137"/>
      </w:pPr>
      <w:r>
        <w:t>Хорошо работает так</w:t>
      </w:r>
      <w:r>
        <w:t>ой прием как «Волшебная палочка», дети могут высказать свои заветные желания пофантазировать на волнующую тему. Для педагога</w:t>
      </w:r>
      <w:r>
        <w:t xml:space="preserve"> этот прием носит диагностический характер, выявляются актуальные желания ребёнка.</w:t>
      </w:r>
    </w:p>
    <w:p w:rsidR="006C4C03" w:rsidRDefault="00C15ECD">
      <w:pPr>
        <w:pStyle w:val="1"/>
        <w:numPr>
          <w:ilvl w:val="0"/>
          <w:numId w:val="3"/>
        </w:numPr>
        <w:tabs>
          <w:tab w:val="left" w:pos="989"/>
        </w:tabs>
        <w:ind w:left="989" w:hanging="279"/>
        <w:jc w:val="both"/>
      </w:pPr>
      <w:r>
        <w:t>Приём</w:t>
      </w:r>
      <w:r>
        <w:rPr>
          <w:spacing w:val="-8"/>
        </w:rPr>
        <w:t xml:space="preserve"> </w:t>
      </w:r>
      <w:r>
        <w:rPr>
          <w:spacing w:val="-2"/>
        </w:rPr>
        <w:t>«Превращение»</w:t>
      </w:r>
    </w:p>
    <w:p w:rsidR="006C4C03" w:rsidRDefault="00C15ECD">
      <w:pPr>
        <w:pStyle w:val="a3"/>
        <w:spacing w:before="155" w:line="360" w:lineRule="auto"/>
        <w:ind w:right="143"/>
      </w:pPr>
      <w:r>
        <w:rPr>
          <w:b/>
        </w:rPr>
        <w:t xml:space="preserve">Цель: </w:t>
      </w:r>
      <w:r>
        <w:t>воздействоват</w:t>
      </w:r>
      <w:r>
        <w:t xml:space="preserve">ь на когнитивный и поведенческий компонент </w:t>
      </w:r>
      <w:r>
        <w:rPr>
          <w:spacing w:val="-2"/>
        </w:rPr>
        <w:t>эмпатии</w:t>
      </w:r>
    </w:p>
    <w:p w:rsidR="006C4C03" w:rsidRDefault="00C15ECD">
      <w:pPr>
        <w:pStyle w:val="a3"/>
        <w:spacing w:before="2" w:line="360" w:lineRule="auto"/>
        <w:ind w:right="138"/>
      </w:pPr>
      <w:r>
        <w:t>Педагог</w:t>
      </w:r>
      <w:r>
        <w:t xml:space="preserve"> предлагает одному ребёнку выйти, а остальным детям превратиться в выбранного ими героя. После поочередных превращения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отгадывания</w:t>
      </w:r>
      <w:r>
        <w:rPr>
          <w:spacing w:val="74"/>
          <w:w w:val="150"/>
        </w:rPr>
        <w:t xml:space="preserve"> </w:t>
      </w:r>
      <w:r>
        <w:t>совместно</w:t>
      </w:r>
      <w:r>
        <w:rPr>
          <w:spacing w:val="75"/>
          <w:w w:val="150"/>
        </w:rPr>
        <w:t xml:space="preserve"> </w:t>
      </w:r>
      <w:r>
        <w:t>с</w:t>
      </w:r>
      <w:r>
        <w:rPr>
          <w:spacing w:val="71"/>
          <w:w w:val="150"/>
        </w:rPr>
        <w:t xml:space="preserve"> </w:t>
      </w:r>
      <w:r>
        <w:t>детьми</w:t>
      </w:r>
      <w:r>
        <w:rPr>
          <w:spacing w:val="72"/>
          <w:w w:val="150"/>
        </w:rPr>
        <w:t xml:space="preserve"> </w:t>
      </w:r>
      <w:r>
        <w:t>называем</w:t>
      </w:r>
      <w:r>
        <w:rPr>
          <w:spacing w:val="73"/>
          <w:w w:val="150"/>
        </w:rPr>
        <w:t xml:space="preserve"> </w:t>
      </w:r>
      <w:r>
        <w:t>сказки</w:t>
      </w:r>
      <w:r>
        <w:rPr>
          <w:spacing w:val="74"/>
          <w:w w:val="150"/>
        </w:rPr>
        <w:t xml:space="preserve"> </w:t>
      </w:r>
      <w:r>
        <w:t>этих</w:t>
      </w:r>
    </w:p>
    <w:p w:rsidR="006C4C03" w:rsidRDefault="006C4C03">
      <w:pPr>
        <w:pStyle w:val="a3"/>
        <w:spacing w:line="360" w:lineRule="auto"/>
        <w:sectPr w:rsidR="006C4C03">
          <w:pgSz w:w="11910" w:h="16840"/>
          <w:pgMar w:top="1040" w:right="708" w:bottom="280" w:left="1700" w:header="720" w:footer="720" w:gutter="0"/>
          <w:cols w:space="720"/>
        </w:sectPr>
      </w:pPr>
    </w:p>
    <w:p w:rsidR="006C4C03" w:rsidRDefault="00C15ECD">
      <w:pPr>
        <w:pStyle w:val="a3"/>
        <w:spacing w:before="67" w:line="362" w:lineRule="auto"/>
        <w:ind w:right="146" w:firstLine="0"/>
      </w:pPr>
      <w:r>
        <w:lastRenderedPageBreak/>
        <w:t>героев. Можно пофантазировать с детьми придумав герою сказки новую историю или продолжение.</w:t>
      </w:r>
    </w:p>
    <w:p w:rsidR="006C4C03" w:rsidRDefault="00C15ECD">
      <w:pPr>
        <w:pStyle w:val="1"/>
        <w:numPr>
          <w:ilvl w:val="0"/>
          <w:numId w:val="3"/>
        </w:numPr>
        <w:tabs>
          <w:tab w:val="left" w:pos="989"/>
        </w:tabs>
        <w:ind w:left="989" w:hanging="279"/>
        <w:jc w:val="both"/>
      </w:pPr>
      <w:r>
        <w:t>Приём-ритуал</w:t>
      </w:r>
      <w:r>
        <w:rPr>
          <w:spacing w:val="-13"/>
        </w:rPr>
        <w:t xml:space="preserve"> </w:t>
      </w:r>
      <w:r>
        <w:rPr>
          <w:spacing w:val="-2"/>
        </w:rPr>
        <w:t>«Огонёк»</w:t>
      </w:r>
    </w:p>
    <w:p w:rsidR="006C4C03" w:rsidRDefault="00C15ECD">
      <w:pPr>
        <w:pStyle w:val="a3"/>
        <w:spacing w:before="156"/>
        <w:ind w:left="710" w:firstLine="0"/>
      </w:pPr>
      <w:r>
        <w:rPr>
          <w:b/>
        </w:rPr>
        <w:t>Цель</w:t>
      </w:r>
      <w:r>
        <w:t>:</w:t>
      </w:r>
      <w:r>
        <w:rPr>
          <w:spacing w:val="-10"/>
        </w:rPr>
        <w:t xml:space="preserve"> </w:t>
      </w:r>
      <w:r>
        <w:t>воздействовать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rPr>
          <w:spacing w:val="-2"/>
        </w:rPr>
        <w:t>эмпатии</w:t>
      </w:r>
    </w:p>
    <w:p w:rsidR="006C4C03" w:rsidRDefault="00C15ECD">
      <w:pPr>
        <w:pStyle w:val="a3"/>
        <w:spacing w:before="160" w:line="360" w:lineRule="auto"/>
        <w:ind w:right="141"/>
      </w:pPr>
      <w:r>
        <w:t>Педагог</w:t>
      </w:r>
      <w:r>
        <w:t xml:space="preserve"> включает электронную свечу и предлагает перенестись в сказку с помощь</w:t>
      </w:r>
      <w:r>
        <w:t>ю света огонька. Дети медленно двигаются, следя глазами з</w:t>
      </w:r>
      <w:r>
        <w:t>а огнем. Взрослый таинственным голосом задает вопросы.</w:t>
      </w:r>
    </w:p>
    <w:p w:rsidR="006C4C03" w:rsidRDefault="00C15ECD">
      <w:pPr>
        <w:pStyle w:val="1"/>
        <w:numPr>
          <w:ilvl w:val="0"/>
          <w:numId w:val="3"/>
        </w:numPr>
        <w:tabs>
          <w:tab w:val="left" w:pos="919"/>
        </w:tabs>
        <w:spacing w:before="6"/>
        <w:ind w:left="919" w:hanging="209"/>
        <w:jc w:val="both"/>
      </w:pPr>
      <w:r>
        <w:t>Приём</w:t>
      </w:r>
      <w:r>
        <w:rPr>
          <w:spacing w:val="-8"/>
        </w:rPr>
        <w:t xml:space="preserve"> </w:t>
      </w:r>
      <w:r>
        <w:rPr>
          <w:spacing w:val="-2"/>
        </w:rPr>
        <w:t>«Цветок»</w:t>
      </w:r>
    </w:p>
    <w:p w:rsidR="006C4C03" w:rsidRDefault="00C15ECD">
      <w:pPr>
        <w:pStyle w:val="a3"/>
        <w:spacing w:before="155"/>
        <w:ind w:left="710" w:firstLine="0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rPr>
          <w:spacing w:val="-2"/>
        </w:rPr>
        <w:t>воображения</w:t>
      </w:r>
    </w:p>
    <w:p w:rsidR="006C4C03" w:rsidRDefault="00C15ECD">
      <w:pPr>
        <w:pStyle w:val="a3"/>
        <w:spacing w:before="164" w:line="360" w:lineRule="auto"/>
        <w:ind w:right="138"/>
      </w:pPr>
      <w:r>
        <w:t>Педагог</w:t>
      </w:r>
      <w:r>
        <w:rPr>
          <w:spacing w:val="-4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проблемную</w:t>
      </w:r>
      <w:r>
        <w:rPr>
          <w:spacing w:val="-2"/>
        </w:rPr>
        <w:t xml:space="preserve"> </w:t>
      </w:r>
      <w:r>
        <w:t>ситуацию:</w:t>
      </w:r>
      <w:r>
        <w:rPr>
          <w:spacing w:val="-2"/>
        </w:rPr>
        <w:t xml:space="preserve"> </w:t>
      </w:r>
      <w:r>
        <w:t>«Сказочный</w:t>
      </w:r>
      <w:r>
        <w:rPr>
          <w:spacing w:val="-3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не знает, как выглядит цв</w:t>
      </w:r>
      <w:r>
        <w:t>еток, он не когда не видел его».</w:t>
      </w:r>
    </w:p>
    <w:p w:rsidR="006C4C03" w:rsidRDefault="00C15ECD">
      <w:pPr>
        <w:pStyle w:val="1"/>
        <w:numPr>
          <w:ilvl w:val="0"/>
          <w:numId w:val="3"/>
        </w:numPr>
        <w:tabs>
          <w:tab w:val="left" w:pos="989"/>
        </w:tabs>
        <w:spacing w:line="321" w:lineRule="exact"/>
        <w:ind w:left="989" w:hanging="279"/>
        <w:jc w:val="both"/>
        <w:rPr>
          <w:b w:val="0"/>
        </w:rPr>
      </w:pPr>
      <w:r>
        <w:t>Прием</w:t>
      </w:r>
      <w:r>
        <w:rPr>
          <w:spacing w:val="-8"/>
        </w:rPr>
        <w:t xml:space="preserve"> </w:t>
      </w:r>
      <w:r>
        <w:rPr>
          <w:spacing w:val="-2"/>
        </w:rPr>
        <w:t>«Ракушка</w:t>
      </w:r>
      <w:r>
        <w:rPr>
          <w:b w:val="0"/>
          <w:spacing w:val="-2"/>
        </w:rPr>
        <w:t>»</w:t>
      </w:r>
    </w:p>
    <w:p w:rsidR="006C4C03" w:rsidRDefault="00C15ECD">
      <w:pPr>
        <w:pStyle w:val="a3"/>
        <w:spacing w:before="160"/>
        <w:ind w:left="710" w:firstLine="0"/>
      </w:pPr>
      <w:r>
        <w:rPr>
          <w:b/>
        </w:rPr>
        <w:t>Цель</w:t>
      </w:r>
      <w:r>
        <w:t>:</w:t>
      </w:r>
      <w:r>
        <w:rPr>
          <w:spacing w:val="-10"/>
        </w:rPr>
        <w:t xml:space="preserve"> </w:t>
      </w:r>
      <w:r>
        <w:t>воздействовать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rPr>
          <w:spacing w:val="-2"/>
        </w:rPr>
        <w:t>эмпатии</w:t>
      </w:r>
    </w:p>
    <w:p w:rsidR="006C4C03" w:rsidRDefault="00C15ECD">
      <w:pPr>
        <w:pStyle w:val="a3"/>
        <w:spacing w:before="163" w:line="360" w:lineRule="auto"/>
        <w:ind w:right="141"/>
      </w:pPr>
      <w:r>
        <w:t>Педагог</w:t>
      </w:r>
      <w:r>
        <w:t xml:space="preserve"> обращается к детям «Эта ракушка поднялась с морского дна для того чтобы рассказать интересные сказки о своем путешествии по морскому</w:t>
      </w:r>
      <w:r>
        <w:rPr>
          <w:spacing w:val="-5"/>
        </w:rPr>
        <w:t xml:space="preserve"> </w:t>
      </w:r>
      <w:r>
        <w:t>дну</w:t>
      </w:r>
      <w:r>
        <w:rPr>
          <w:spacing w:val="-5"/>
        </w:rPr>
        <w:t xml:space="preserve"> </w:t>
      </w:r>
      <w:r>
        <w:t>и о жизни обитателей морского</w:t>
      </w:r>
      <w:r>
        <w:rPr>
          <w:spacing w:val="-1"/>
        </w:rPr>
        <w:t xml:space="preserve"> </w:t>
      </w:r>
      <w:r>
        <w:t>дня».</w:t>
      </w:r>
      <w:r>
        <w:rPr>
          <w:spacing w:val="-2"/>
        </w:rPr>
        <w:t xml:space="preserve"> </w:t>
      </w:r>
      <w:r>
        <w:t>Ракушку необходимо приложить к уху и тихо слушать, как она начинает шуметь.</w:t>
      </w:r>
    </w:p>
    <w:p w:rsidR="006C4C03" w:rsidRDefault="00C15ECD">
      <w:pPr>
        <w:pStyle w:val="1"/>
        <w:numPr>
          <w:ilvl w:val="0"/>
          <w:numId w:val="3"/>
        </w:numPr>
        <w:tabs>
          <w:tab w:val="left" w:pos="989"/>
        </w:tabs>
        <w:spacing w:before="3"/>
        <w:ind w:left="989" w:hanging="279"/>
        <w:jc w:val="both"/>
      </w:pPr>
      <w:r>
        <w:t>Прием</w:t>
      </w:r>
      <w:r>
        <w:rPr>
          <w:spacing w:val="-11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rPr>
          <w:spacing w:val="-2"/>
        </w:rPr>
        <w:t>шкатулка»</w:t>
      </w:r>
    </w:p>
    <w:p w:rsidR="00C15ECD" w:rsidRDefault="00C15ECD">
      <w:pPr>
        <w:pStyle w:val="a3"/>
        <w:tabs>
          <w:tab w:val="left" w:pos="1647"/>
          <w:tab w:val="left" w:pos="2736"/>
          <w:tab w:val="left" w:pos="3091"/>
          <w:tab w:val="left" w:pos="4445"/>
          <w:tab w:val="left" w:pos="5225"/>
          <w:tab w:val="left" w:pos="6287"/>
          <w:tab w:val="left" w:pos="7038"/>
          <w:tab w:val="left" w:pos="8174"/>
          <w:tab w:val="left" w:pos="8547"/>
        </w:tabs>
        <w:spacing w:before="158" w:line="360" w:lineRule="auto"/>
        <w:ind w:right="142"/>
        <w:jc w:val="right"/>
      </w:pPr>
      <w:r>
        <w:rPr>
          <w:b/>
        </w:rPr>
        <w:t>Цель</w:t>
      </w:r>
      <w:r>
        <w:t>: развитие воображения и эмпатии к музыкальным произведениям</w:t>
      </w:r>
    </w:p>
    <w:p w:rsidR="006C4C03" w:rsidRDefault="00C15ECD" w:rsidP="00C15ECD">
      <w:pPr>
        <w:pStyle w:val="a3"/>
        <w:tabs>
          <w:tab w:val="left" w:pos="1647"/>
          <w:tab w:val="left" w:pos="2736"/>
          <w:tab w:val="left" w:pos="3091"/>
          <w:tab w:val="left" w:pos="4445"/>
          <w:tab w:val="left" w:pos="5225"/>
          <w:tab w:val="left" w:pos="6287"/>
          <w:tab w:val="left" w:pos="7038"/>
          <w:tab w:val="left" w:pos="8174"/>
          <w:tab w:val="left" w:pos="8547"/>
        </w:tabs>
        <w:spacing w:before="158" w:line="360" w:lineRule="auto"/>
        <w:ind w:right="142"/>
      </w:pPr>
      <w:r>
        <w:rPr>
          <w:spacing w:val="-2"/>
        </w:rPr>
        <w:t>Педагог</w:t>
      </w:r>
      <w:r>
        <w:t xml:space="preserve"> </w:t>
      </w:r>
      <w:r>
        <w:rPr>
          <w:spacing w:val="-2"/>
        </w:rPr>
        <w:t>предварительно</w:t>
      </w:r>
      <w:r>
        <w:t xml:space="preserve"> </w:t>
      </w:r>
      <w:r>
        <w:rPr>
          <w:spacing w:val="-2"/>
        </w:rPr>
        <w:t>подбирает</w:t>
      </w:r>
      <w:r>
        <w:t xml:space="preserve"> </w:t>
      </w:r>
      <w:r>
        <w:rPr>
          <w:spacing w:val="-2"/>
        </w:rPr>
        <w:t xml:space="preserve">музыкальные </w:t>
      </w:r>
      <w:r>
        <w:t>произведения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характером</w:t>
      </w:r>
      <w:r>
        <w:rPr>
          <w:spacing w:val="80"/>
        </w:rPr>
        <w:t xml:space="preserve"> </w:t>
      </w:r>
      <w:r>
        <w:t>сказки.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 xml:space="preserve">прослушивают музыку и настраиваются на прослушивание сказки. После сказки детям дают </w:t>
      </w:r>
      <w:r>
        <w:rPr>
          <w:spacing w:val="-2"/>
        </w:rPr>
        <w:t>прослушать</w:t>
      </w:r>
      <w:r>
        <w:tab/>
      </w:r>
      <w:r>
        <w:rPr>
          <w:spacing w:val="-2"/>
        </w:rPr>
        <w:t>несколько</w:t>
      </w:r>
      <w:r>
        <w:tab/>
      </w:r>
      <w:r>
        <w:rPr>
          <w:spacing w:val="-2"/>
        </w:rPr>
        <w:t>отрывков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просят</w:t>
      </w:r>
    </w:p>
    <w:p w:rsidR="006C4C03" w:rsidRDefault="00C15ECD" w:rsidP="00C15ECD">
      <w:pPr>
        <w:pStyle w:val="a3"/>
        <w:spacing w:line="322" w:lineRule="exact"/>
        <w:ind w:left="0" w:firstLine="0"/>
      </w:pPr>
      <w:r>
        <w:t>ответить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вопросы.</w:t>
      </w:r>
    </w:p>
    <w:p w:rsidR="006C4C03" w:rsidRDefault="00C15ECD">
      <w:pPr>
        <w:pStyle w:val="a3"/>
        <w:spacing w:before="160" w:line="360" w:lineRule="auto"/>
        <w:ind w:right="139"/>
      </w:pPr>
      <w:r>
        <w:t>В развивающей и корр</w:t>
      </w:r>
      <w:r>
        <w:t>екционной работе с детьми старшего дошкольного возраста в рамках сказкатерапии необходимо учить воспринимать эмоционально-экспрессивное состояние героя; погружать детей в мир переживаний; учить давать обратную связь, передавая свое отношение к содержанию и</w:t>
      </w:r>
      <w:r>
        <w:t xml:space="preserve"> поступкам героев. Эффективно на наш взгляд в этом направлении работают следующие приемы:</w:t>
      </w:r>
    </w:p>
    <w:p w:rsidR="006C4C03" w:rsidRDefault="006C4C03">
      <w:pPr>
        <w:pStyle w:val="a3"/>
        <w:spacing w:line="360" w:lineRule="auto"/>
        <w:sectPr w:rsidR="006C4C03">
          <w:pgSz w:w="11910" w:h="16840"/>
          <w:pgMar w:top="1040" w:right="708" w:bottom="280" w:left="1700" w:header="720" w:footer="720" w:gutter="0"/>
          <w:cols w:space="720"/>
        </w:sectPr>
      </w:pPr>
    </w:p>
    <w:p w:rsidR="006C4C03" w:rsidRDefault="00C15ECD">
      <w:pPr>
        <w:pStyle w:val="a4"/>
        <w:numPr>
          <w:ilvl w:val="0"/>
          <w:numId w:val="2"/>
        </w:numPr>
        <w:tabs>
          <w:tab w:val="left" w:pos="989"/>
        </w:tabs>
        <w:spacing w:before="72" w:line="357" w:lineRule="auto"/>
        <w:ind w:right="5034" w:firstLine="0"/>
        <w:jc w:val="both"/>
        <w:rPr>
          <w:sz w:val="28"/>
        </w:rPr>
      </w:pPr>
      <w:r>
        <w:rPr>
          <w:b/>
          <w:sz w:val="28"/>
        </w:rPr>
        <w:lastRenderedPageBreak/>
        <w:t>Прием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«Волшебные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слова» Цель: </w:t>
      </w:r>
      <w:r>
        <w:rPr>
          <w:sz w:val="28"/>
        </w:rPr>
        <w:t>развитие воображения</w:t>
      </w:r>
    </w:p>
    <w:p w:rsidR="006C4C03" w:rsidRDefault="00C15ECD">
      <w:pPr>
        <w:pStyle w:val="a3"/>
        <w:spacing w:before="3" w:line="360" w:lineRule="auto"/>
        <w:ind w:right="139"/>
      </w:pPr>
      <w:r>
        <w:t>Педагог</w:t>
      </w:r>
      <w:r>
        <w:t xml:space="preserve"> предлагает детям придумать волшебные слова (взрослый помогает). Он говорит детям: «Я</w:t>
      </w:r>
      <w:r>
        <w:t xml:space="preserve"> буду рассказывать сказку, в тех местах,</w:t>
      </w:r>
      <w:r>
        <w:rPr>
          <w:spacing w:val="-1"/>
        </w:rPr>
        <w:t xml:space="preserve"> </w:t>
      </w:r>
      <w:r>
        <w:t>где герои будут делать не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 нужно, вы произносите</w:t>
      </w:r>
      <w:r>
        <w:rPr>
          <w:spacing w:val="-1"/>
        </w:rPr>
        <w:t xml:space="preserve"> </w:t>
      </w:r>
      <w:r>
        <w:t>волшебные слова, герои услышат и сделают по-другому</w:t>
      </w:r>
      <w:r>
        <w:t>». Главное условие этого приема, сказка должна быть знакома детям, чтобы дети знали о неправильных поступках героев.</w:t>
      </w:r>
    </w:p>
    <w:p w:rsidR="006C4C03" w:rsidRDefault="00C15ECD">
      <w:pPr>
        <w:pStyle w:val="1"/>
        <w:numPr>
          <w:ilvl w:val="0"/>
          <w:numId w:val="2"/>
        </w:numPr>
        <w:tabs>
          <w:tab w:val="left" w:pos="989"/>
        </w:tabs>
        <w:spacing w:before="4"/>
        <w:ind w:left="989" w:hanging="279"/>
        <w:jc w:val="both"/>
      </w:pPr>
      <w:r>
        <w:t>Прием</w:t>
      </w:r>
      <w:r>
        <w:rPr>
          <w:spacing w:val="-8"/>
        </w:rPr>
        <w:t xml:space="preserve"> </w:t>
      </w:r>
      <w:r>
        <w:rPr>
          <w:spacing w:val="-2"/>
        </w:rPr>
        <w:t>«Письмо»</w:t>
      </w:r>
    </w:p>
    <w:p w:rsidR="006C4C03" w:rsidRDefault="00C15ECD">
      <w:pPr>
        <w:pStyle w:val="a3"/>
        <w:spacing w:before="159"/>
        <w:ind w:left="710" w:firstLine="0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рефлексировать</w:t>
      </w:r>
    </w:p>
    <w:p w:rsidR="006C4C03" w:rsidRDefault="00C15ECD">
      <w:pPr>
        <w:pStyle w:val="a3"/>
        <w:spacing w:before="160" w:line="360" w:lineRule="auto"/>
        <w:ind w:right="138"/>
      </w:pPr>
      <w:r>
        <w:t>Педагог</w:t>
      </w:r>
      <w:r>
        <w:t xml:space="preserve"> пос</w:t>
      </w:r>
      <w:r>
        <w:t>ле рассказывания сказки предлагает детям написать письмо героям. Например, положительному герою слова утешения, добрые пожелания, а отрицательному: о том, как не нужно поступать. После написания письма его все вместе «отправляют в сказку»</w:t>
      </w:r>
    </w:p>
    <w:p w:rsidR="006C4C03" w:rsidRDefault="00C15ECD">
      <w:pPr>
        <w:pStyle w:val="1"/>
        <w:numPr>
          <w:ilvl w:val="0"/>
          <w:numId w:val="2"/>
        </w:numPr>
        <w:tabs>
          <w:tab w:val="left" w:pos="989"/>
        </w:tabs>
        <w:spacing w:before="5"/>
        <w:ind w:left="989" w:hanging="279"/>
        <w:jc w:val="both"/>
      </w:pPr>
      <w:r>
        <w:t>Прием</w:t>
      </w:r>
      <w:r>
        <w:rPr>
          <w:spacing w:val="-11"/>
        </w:rPr>
        <w:t xml:space="preserve"> </w:t>
      </w:r>
      <w:r>
        <w:t>«Драматизация</w:t>
      </w:r>
      <w:r>
        <w:rPr>
          <w:spacing w:val="-10"/>
        </w:rPr>
        <w:t xml:space="preserve"> </w:t>
      </w:r>
      <w:r>
        <w:rPr>
          <w:spacing w:val="-2"/>
        </w:rPr>
        <w:t>сказки»</w:t>
      </w:r>
    </w:p>
    <w:p w:rsidR="006C4C03" w:rsidRDefault="00C15ECD">
      <w:pPr>
        <w:pStyle w:val="a3"/>
        <w:spacing w:before="156"/>
        <w:ind w:left="710" w:firstLine="0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4"/>
        </w:rPr>
        <w:t xml:space="preserve"> </w:t>
      </w:r>
      <w:r>
        <w:rPr>
          <w:spacing w:val="-2"/>
        </w:rPr>
        <w:t>ассоциаций</w:t>
      </w:r>
    </w:p>
    <w:p w:rsidR="006C4C03" w:rsidRDefault="00C15ECD">
      <w:pPr>
        <w:pStyle w:val="a3"/>
        <w:spacing w:before="160" w:line="360" w:lineRule="auto"/>
        <w:ind w:right="140"/>
      </w:pPr>
      <w:r>
        <w:t>Педагогом</w:t>
      </w:r>
      <w:r>
        <w:t xml:space="preserve"> выбирается и разыгрывается нравственная ситуация сказки. В ходе разыгрывания педагог-психолог побуждает детей к обсуждению тех или иных нравственных ситуаций, </w:t>
      </w:r>
      <w:r>
        <w:t>связывая их с личным опытом ребёнка.</w:t>
      </w:r>
    </w:p>
    <w:p w:rsidR="006C4C03" w:rsidRDefault="00C15ECD">
      <w:pPr>
        <w:pStyle w:val="1"/>
        <w:numPr>
          <w:ilvl w:val="0"/>
          <w:numId w:val="2"/>
        </w:numPr>
        <w:tabs>
          <w:tab w:val="left" w:pos="989"/>
        </w:tabs>
        <w:spacing w:before="5"/>
        <w:ind w:left="989" w:hanging="279"/>
        <w:jc w:val="both"/>
      </w:pPr>
      <w:r>
        <w:t>Прием</w:t>
      </w:r>
      <w:r>
        <w:rPr>
          <w:spacing w:val="-9"/>
        </w:rPr>
        <w:t xml:space="preserve"> </w:t>
      </w:r>
      <w:r>
        <w:t>«Судьба</w:t>
      </w:r>
      <w:r>
        <w:rPr>
          <w:spacing w:val="-5"/>
        </w:rPr>
        <w:t xml:space="preserve"> </w:t>
      </w:r>
      <w:r>
        <w:rPr>
          <w:spacing w:val="-2"/>
        </w:rPr>
        <w:t>героя»</w:t>
      </w:r>
    </w:p>
    <w:p w:rsidR="006C4C03" w:rsidRDefault="00C15ECD">
      <w:pPr>
        <w:pStyle w:val="a3"/>
        <w:spacing w:before="156"/>
        <w:ind w:left="710" w:firstLine="0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нравственное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эмпатийное</w:t>
      </w:r>
      <w:r>
        <w:rPr>
          <w:spacing w:val="-6"/>
        </w:rPr>
        <w:t xml:space="preserve"> </w:t>
      </w:r>
      <w:r>
        <w:rPr>
          <w:spacing w:val="-2"/>
        </w:rPr>
        <w:t>рассуждение</w:t>
      </w:r>
    </w:p>
    <w:p w:rsidR="006C4C03" w:rsidRDefault="00C15ECD">
      <w:pPr>
        <w:pStyle w:val="a3"/>
        <w:spacing w:before="163" w:line="360" w:lineRule="auto"/>
        <w:ind w:right="136"/>
      </w:pPr>
      <w:r>
        <w:t>Педагог</w:t>
      </w:r>
      <w:r>
        <w:t xml:space="preserve"> по рассуждать как может сложиться судьба героя сказки (положительных и отрицательных). Дети,</w:t>
      </w:r>
      <w:r>
        <w:t xml:space="preserve"> переживая за</w:t>
      </w:r>
      <w:r>
        <w:rPr>
          <w:spacing w:val="40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п</w:t>
      </w:r>
      <w:r>
        <w:t>риписывают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хорошие</w:t>
      </w:r>
      <w:r>
        <w:rPr>
          <w:spacing w:val="-4"/>
        </w:rPr>
        <w:t xml:space="preserve"> </w:t>
      </w:r>
      <w:r>
        <w:t>поступки,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отрицательным героям – отрицательные.</w:t>
      </w:r>
    </w:p>
    <w:p w:rsidR="006C4C03" w:rsidRDefault="00C15ECD">
      <w:pPr>
        <w:pStyle w:val="1"/>
        <w:numPr>
          <w:ilvl w:val="0"/>
          <w:numId w:val="2"/>
        </w:numPr>
        <w:tabs>
          <w:tab w:val="left" w:pos="989"/>
        </w:tabs>
        <w:spacing w:before="6"/>
        <w:ind w:left="989" w:hanging="279"/>
        <w:jc w:val="both"/>
      </w:pPr>
      <w:r>
        <w:t>Прием</w:t>
      </w:r>
      <w:r>
        <w:rPr>
          <w:spacing w:val="-8"/>
        </w:rPr>
        <w:t xml:space="preserve"> </w:t>
      </w:r>
      <w:r>
        <w:t>«Представь,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ты…»</w:t>
      </w:r>
    </w:p>
    <w:p w:rsidR="006C4C03" w:rsidRDefault="00C15ECD">
      <w:pPr>
        <w:pStyle w:val="a3"/>
        <w:spacing w:before="155"/>
        <w:ind w:left="710" w:firstLine="0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воображение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rPr>
          <w:spacing w:val="-2"/>
        </w:rPr>
        <w:t>героя</w:t>
      </w:r>
    </w:p>
    <w:p w:rsidR="006C4C03" w:rsidRDefault="00C15ECD">
      <w:pPr>
        <w:pStyle w:val="a3"/>
        <w:spacing w:before="160" w:line="360" w:lineRule="auto"/>
        <w:ind w:right="134"/>
      </w:pPr>
      <w:r>
        <w:t>Педагог</w:t>
      </w:r>
      <w:r>
        <w:t xml:space="preserve"> предлагает детям побыть в роли персонажа сказки, например,</w:t>
      </w:r>
      <w:r>
        <w:rPr>
          <w:spacing w:val="40"/>
        </w:rPr>
        <w:t xml:space="preserve"> </w:t>
      </w:r>
      <w:r>
        <w:t>«Сказка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рыбаке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рыбке»,</w:t>
      </w:r>
      <w:r>
        <w:rPr>
          <w:spacing w:val="37"/>
        </w:rPr>
        <w:t xml:space="preserve"> </w:t>
      </w:r>
      <w:r>
        <w:t>представь,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старуха.</w:t>
      </w:r>
      <w:r>
        <w:rPr>
          <w:spacing w:val="40"/>
        </w:rPr>
        <w:t xml:space="preserve"> </w:t>
      </w:r>
      <w:r>
        <w:t>Расскажи</w:t>
      </w:r>
    </w:p>
    <w:p w:rsidR="006C4C03" w:rsidRDefault="006C4C03">
      <w:pPr>
        <w:pStyle w:val="a3"/>
        <w:spacing w:line="360" w:lineRule="auto"/>
        <w:sectPr w:rsidR="006C4C03">
          <w:pgSz w:w="11910" w:h="16840"/>
          <w:pgMar w:top="1040" w:right="708" w:bottom="280" w:left="1700" w:header="720" w:footer="720" w:gutter="0"/>
          <w:cols w:space="720"/>
        </w:sectPr>
      </w:pPr>
    </w:p>
    <w:p w:rsidR="006C4C03" w:rsidRDefault="00C15ECD">
      <w:pPr>
        <w:pStyle w:val="a3"/>
        <w:spacing w:before="67" w:line="362" w:lineRule="auto"/>
        <w:ind w:right="145" w:firstLine="0"/>
      </w:pPr>
      <w:r>
        <w:lastRenderedPageBreak/>
        <w:t>какое бы ты желание загадала волшебной рыбке? Смогла бы подружиться с рыбкой? и т.д.</w:t>
      </w:r>
    </w:p>
    <w:p w:rsidR="006C4C03" w:rsidRDefault="00C15ECD">
      <w:pPr>
        <w:pStyle w:val="a3"/>
        <w:spacing w:line="360" w:lineRule="auto"/>
        <w:ind w:right="135"/>
      </w:pPr>
      <w:r>
        <w:t>Эти приемы помогают глубже изучить внутренний эмоционально- нравственный мир героев, глубже затронуть сильные и сл</w:t>
      </w:r>
      <w:r>
        <w:t>абые их стороны. Взрослый должен с помощью сказкатерапии научить ребёнка умению видеть и понимать другого человека, откликаться на эмоциональное состояние</w:t>
      </w:r>
      <w:r>
        <w:rPr>
          <w:spacing w:val="40"/>
        </w:rPr>
        <w:t xml:space="preserve"> </w:t>
      </w:r>
      <w:r>
        <w:t>героя. Сказка в этом отношении является мощным средством воспитания и формирования у детей нравственн</w:t>
      </w:r>
      <w:r>
        <w:t xml:space="preserve">ых чувств, отзывчивости, эмпатии и </w:t>
      </w:r>
      <w:r>
        <w:rPr>
          <w:spacing w:val="-2"/>
        </w:rPr>
        <w:t>человечности.</w:t>
      </w:r>
    </w:p>
    <w:p w:rsidR="006C4C03" w:rsidRDefault="006C4C03">
      <w:pPr>
        <w:pStyle w:val="a3"/>
        <w:spacing w:before="162"/>
        <w:ind w:left="0" w:firstLine="0"/>
        <w:jc w:val="left"/>
      </w:pPr>
    </w:p>
    <w:p w:rsidR="006C4C03" w:rsidRPr="00C15ECD" w:rsidRDefault="006C4C03" w:rsidP="00C15ECD">
      <w:pPr>
        <w:tabs>
          <w:tab w:val="left" w:pos="1164"/>
        </w:tabs>
        <w:spacing w:line="360" w:lineRule="auto"/>
        <w:ind w:right="138"/>
        <w:rPr>
          <w:sz w:val="28"/>
        </w:rPr>
      </w:pPr>
    </w:p>
    <w:sectPr w:rsidR="006C4C03" w:rsidRPr="00C15ECD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F5F"/>
    <w:multiLevelType w:val="hybridMultilevel"/>
    <w:tmpl w:val="DF72BDE8"/>
    <w:lvl w:ilvl="0" w:tplc="F2EA8DC8">
      <w:start w:val="1"/>
      <w:numFmt w:val="decimal"/>
      <w:lvlText w:val="%1."/>
      <w:lvlJc w:val="left"/>
      <w:pPr>
        <w:ind w:left="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D4BDD0">
      <w:numFmt w:val="bullet"/>
      <w:lvlText w:val="•"/>
      <w:lvlJc w:val="left"/>
      <w:pPr>
        <w:ind w:left="949" w:hanging="430"/>
      </w:pPr>
      <w:rPr>
        <w:rFonts w:hint="default"/>
        <w:lang w:val="ru-RU" w:eastAsia="en-US" w:bidi="ar-SA"/>
      </w:rPr>
    </w:lvl>
    <w:lvl w:ilvl="2" w:tplc="6180BEF6">
      <w:numFmt w:val="bullet"/>
      <w:lvlText w:val="•"/>
      <w:lvlJc w:val="left"/>
      <w:pPr>
        <w:ind w:left="1899" w:hanging="430"/>
      </w:pPr>
      <w:rPr>
        <w:rFonts w:hint="default"/>
        <w:lang w:val="ru-RU" w:eastAsia="en-US" w:bidi="ar-SA"/>
      </w:rPr>
    </w:lvl>
    <w:lvl w:ilvl="3" w:tplc="7A78AB3A">
      <w:numFmt w:val="bullet"/>
      <w:lvlText w:val="•"/>
      <w:lvlJc w:val="left"/>
      <w:pPr>
        <w:ind w:left="2849" w:hanging="430"/>
      </w:pPr>
      <w:rPr>
        <w:rFonts w:hint="default"/>
        <w:lang w:val="ru-RU" w:eastAsia="en-US" w:bidi="ar-SA"/>
      </w:rPr>
    </w:lvl>
    <w:lvl w:ilvl="4" w:tplc="67441FDA">
      <w:numFmt w:val="bullet"/>
      <w:lvlText w:val="•"/>
      <w:lvlJc w:val="left"/>
      <w:pPr>
        <w:ind w:left="3799" w:hanging="430"/>
      </w:pPr>
      <w:rPr>
        <w:rFonts w:hint="default"/>
        <w:lang w:val="ru-RU" w:eastAsia="en-US" w:bidi="ar-SA"/>
      </w:rPr>
    </w:lvl>
    <w:lvl w:ilvl="5" w:tplc="45D8F558">
      <w:numFmt w:val="bullet"/>
      <w:lvlText w:val="•"/>
      <w:lvlJc w:val="left"/>
      <w:pPr>
        <w:ind w:left="4749" w:hanging="430"/>
      </w:pPr>
      <w:rPr>
        <w:rFonts w:hint="default"/>
        <w:lang w:val="ru-RU" w:eastAsia="en-US" w:bidi="ar-SA"/>
      </w:rPr>
    </w:lvl>
    <w:lvl w:ilvl="6" w:tplc="D20834EC">
      <w:numFmt w:val="bullet"/>
      <w:lvlText w:val="•"/>
      <w:lvlJc w:val="left"/>
      <w:pPr>
        <w:ind w:left="5699" w:hanging="430"/>
      </w:pPr>
      <w:rPr>
        <w:rFonts w:hint="default"/>
        <w:lang w:val="ru-RU" w:eastAsia="en-US" w:bidi="ar-SA"/>
      </w:rPr>
    </w:lvl>
    <w:lvl w:ilvl="7" w:tplc="B82E3332">
      <w:numFmt w:val="bullet"/>
      <w:lvlText w:val="•"/>
      <w:lvlJc w:val="left"/>
      <w:pPr>
        <w:ind w:left="6648" w:hanging="430"/>
      </w:pPr>
      <w:rPr>
        <w:rFonts w:hint="default"/>
        <w:lang w:val="ru-RU" w:eastAsia="en-US" w:bidi="ar-SA"/>
      </w:rPr>
    </w:lvl>
    <w:lvl w:ilvl="8" w:tplc="7430F750">
      <w:numFmt w:val="bullet"/>
      <w:lvlText w:val="•"/>
      <w:lvlJc w:val="left"/>
      <w:pPr>
        <w:ind w:left="7598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1F510D78"/>
    <w:multiLevelType w:val="hybridMultilevel"/>
    <w:tmpl w:val="C414BE1A"/>
    <w:lvl w:ilvl="0" w:tplc="8108A1A6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19C33BA">
      <w:numFmt w:val="bullet"/>
      <w:lvlText w:val="•"/>
      <w:lvlJc w:val="left"/>
      <w:pPr>
        <w:ind w:left="1849" w:hanging="281"/>
      </w:pPr>
      <w:rPr>
        <w:rFonts w:hint="default"/>
        <w:lang w:val="ru-RU" w:eastAsia="en-US" w:bidi="ar-SA"/>
      </w:rPr>
    </w:lvl>
    <w:lvl w:ilvl="2" w:tplc="EC029B4C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3" w:tplc="63169916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4926B2CA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5" w:tplc="7902B790">
      <w:numFmt w:val="bullet"/>
      <w:lvlText w:val="•"/>
      <w:lvlJc w:val="left"/>
      <w:pPr>
        <w:ind w:left="5249" w:hanging="281"/>
      </w:pPr>
      <w:rPr>
        <w:rFonts w:hint="default"/>
        <w:lang w:val="ru-RU" w:eastAsia="en-US" w:bidi="ar-SA"/>
      </w:rPr>
    </w:lvl>
    <w:lvl w:ilvl="6" w:tplc="83CA7F06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7E8AD556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8" w:tplc="C7C2DAEE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58D5A06"/>
    <w:multiLevelType w:val="hybridMultilevel"/>
    <w:tmpl w:val="DC264424"/>
    <w:lvl w:ilvl="0" w:tplc="8E0E2290">
      <w:start w:val="1"/>
      <w:numFmt w:val="decimal"/>
      <w:lvlText w:val="%1."/>
      <w:lvlJc w:val="left"/>
      <w:pPr>
        <w:ind w:left="71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9A2BE8">
      <w:numFmt w:val="bullet"/>
      <w:lvlText w:val="•"/>
      <w:lvlJc w:val="left"/>
      <w:pPr>
        <w:ind w:left="1597" w:hanging="281"/>
      </w:pPr>
      <w:rPr>
        <w:rFonts w:hint="default"/>
        <w:lang w:val="ru-RU" w:eastAsia="en-US" w:bidi="ar-SA"/>
      </w:rPr>
    </w:lvl>
    <w:lvl w:ilvl="2" w:tplc="F2A2CC6A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3" w:tplc="72BE464E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4" w:tplc="8E68D52C">
      <w:numFmt w:val="bullet"/>
      <w:lvlText w:val="•"/>
      <w:lvlJc w:val="left"/>
      <w:pPr>
        <w:ind w:left="4231" w:hanging="281"/>
      </w:pPr>
      <w:rPr>
        <w:rFonts w:hint="default"/>
        <w:lang w:val="ru-RU" w:eastAsia="en-US" w:bidi="ar-SA"/>
      </w:rPr>
    </w:lvl>
    <w:lvl w:ilvl="5" w:tplc="72E8AD34">
      <w:numFmt w:val="bullet"/>
      <w:lvlText w:val="•"/>
      <w:lvlJc w:val="left"/>
      <w:pPr>
        <w:ind w:left="5109" w:hanging="281"/>
      </w:pPr>
      <w:rPr>
        <w:rFonts w:hint="default"/>
        <w:lang w:val="ru-RU" w:eastAsia="en-US" w:bidi="ar-SA"/>
      </w:rPr>
    </w:lvl>
    <w:lvl w:ilvl="6" w:tplc="2F1820D0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0F627D72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8" w:tplc="FC829E2A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4C03"/>
    <w:rsid w:val="006C4C03"/>
    <w:rsid w:val="00C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EF27"/>
  <w15:docId w15:val="{93268703-47F1-44D0-AA3A-40BAF665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9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1532</Words>
  <Characters>8737</Characters>
  <Application>Microsoft Office Word</Application>
  <DocSecurity>0</DocSecurity>
  <Lines>72</Lines>
  <Paragraphs>20</Paragraphs>
  <ScaleCrop>false</ScaleCrop>
  <Company>Microsoft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Lena</cp:lastModifiedBy>
  <cp:revision>3</cp:revision>
  <dcterms:created xsi:type="dcterms:W3CDTF">2025-03-21T06:53:00Z</dcterms:created>
  <dcterms:modified xsi:type="dcterms:W3CDTF">2025-03-21T06:58:00Z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2010</vt:lpwstr>
  </property>
</Properties>
</file>