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2DD1" w14:textId="77777777" w:rsidR="00E07FBB" w:rsidRDefault="00E07FBB" w:rsidP="00E07FB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Ежегодный открытый Отчет</w:t>
      </w:r>
    </w:p>
    <w:p w14:paraId="4FD0B578" w14:textId="77777777" w:rsidR="00E07FBB" w:rsidRDefault="00E07FBB" w:rsidP="00E07FB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первичной профсоюзной организации</w:t>
      </w:r>
    </w:p>
    <w:p w14:paraId="14CE90E4" w14:textId="77777777" w:rsidR="00E07FBB" w:rsidRDefault="00E07FBB" w:rsidP="00E07FB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14:paraId="53993B91" w14:textId="13C228A8" w:rsidR="00E07FBB" w:rsidRDefault="00DE7386" w:rsidP="00E07FB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детского сада №</w:t>
      </w:r>
      <w:r w:rsidR="008A695B">
        <w:rPr>
          <w:rFonts w:ascii="Times New Roman" w:hAnsi="Times New Roman"/>
          <w:b/>
          <w:sz w:val="28"/>
          <w:szCs w:val="28"/>
        </w:rPr>
        <w:t xml:space="preserve"> 6</w:t>
      </w:r>
      <w:r>
        <w:rPr>
          <w:rFonts w:ascii="Times New Roman" w:hAnsi="Times New Roman"/>
          <w:b/>
          <w:sz w:val="28"/>
          <w:szCs w:val="28"/>
        </w:rPr>
        <w:t>4 «Искор</w:t>
      </w:r>
      <w:r w:rsidR="00E07FBB">
        <w:rPr>
          <w:rFonts w:ascii="Times New Roman" w:hAnsi="Times New Roman"/>
          <w:b/>
          <w:sz w:val="28"/>
          <w:szCs w:val="28"/>
        </w:rPr>
        <w:t>ка»</w:t>
      </w:r>
    </w:p>
    <w:p w14:paraId="388F011E" w14:textId="1843F5F5" w:rsidR="00AD2BF0" w:rsidRDefault="00DE7386" w:rsidP="00AD2BF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проделанной работе за 202</w:t>
      </w:r>
      <w:r w:rsidR="00EF4573">
        <w:rPr>
          <w:rFonts w:ascii="Times New Roman" w:hAnsi="Times New Roman"/>
          <w:b/>
          <w:sz w:val="28"/>
          <w:szCs w:val="28"/>
        </w:rPr>
        <w:t>3</w:t>
      </w:r>
      <w:r w:rsidR="00E07FBB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12AB4C3" w14:textId="77777777" w:rsidR="00B94A47" w:rsidRDefault="00B94A47" w:rsidP="00B94A47">
      <w:pPr>
        <w:jc w:val="right"/>
        <w:rPr>
          <w:rFonts w:ascii="Times New Roman" w:hAnsi="Times New Roman"/>
          <w:b/>
          <w:sz w:val="28"/>
          <w:szCs w:val="28"/>
        </w:rPr>
      </w:pPr>
    </w:p>
    <w:p w14:paraId="3E658703" w14:textId="1B7BEB56" w:rsidR="00B94A47" w:rsidRDefault="00EF4573" w:rsidP="00B94A4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DE7386">
        <w:rPr>
          <w:rFonts w:ascii="Times New Roman" w:hAnsi="Times New Roman"/>
          <w:b/>
          <w:sz w:val="28"/>
          <w:szCs w:val="28"/>
        </w:rPr>
        <w:t xml:space="preserve"> января 202</w:t>
      </w:r>
      <w:r>
        <w:rPr>
          <w:rFonts w:ascii="Times New Roman" w:hAnsi="Times New Roman"/>
          <w:b/>
          <w:sz w:val="28"/>
          <w:szCs w:val="28"/>
        </w:rPr>
        <w:t>4</w:t>
      </w:r>
      <w:r w:rsidR="00AD2BF0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57F966B0" w14:textId="300DD48F" w:rsidR="00E07FBB" w:rsidRPr="00B94A47" w:rsidRDefault="00AC3E33" w:rsidP="00254B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Первичная профс</w:t>
      </w:r>
      <w:r w:rsidR="00DE7386" w:rsidRPr="00B94A47">
        <w:rPr>
          <w:rFonts w:ascii="Times New Roman" w:hAnsi="Times New Roman"/>
          <w:sz w:val="28"/>
          <w:szCs w:val="28"/>
        </w:rPr>
        <w:t>оюзная организация МБДОУ ДС № 64 «Искор</w:t>
      </w:r>
      <w:r w:rsidRPr="00B94A47">
        <w:rPr>
          <w:rFonts w:ascii="Times New Roman" w:hAnsi="Times New Roman"/>
          <w:sz w:val="28"/>
          <w:szCs w:val="28"/>
        </w:rPr>
        <w:t>ка»</w:t>
      </w:r>
      <w:r w:rsidR="00B94A47">
        <w:rPr>
          <w:rFonts w:ascii="Times New Roman" w:hAnsi="Times New Roman"/>
          <w:b/>
          <w:sz w:val="28"/>
          <w:szCs w:val="28"/>
        </w:rPr>
        <w:t xml:space="preserve"> </w:t>
      </w:r>
      <w:r w:rsidRPr="00B94A47">
        <w:rPr>
          <w:rFonts w:ascii="Times New Roman" w:hAnsi="Times New Roman"/>
          <w:sz w:val="28"/>
          <w:szCs w:val="28"/>
        </w:rPr>
        <w:t xml:space="preserve">является структурным подразделением Профсоюза работников народного образования и науки Российской Федерации и структурным звеном Старооскольской территориальной организации Профсоюза. Основными задачами первичной организации Профсоюза являются: объединение усилий и координация действий членов Профсоюза для достижения общих целей Профсоюза и защита профессиональных, трудовых, социально-экономических прав и интересов членов Профсоюза перед администрацией учреждения, а также обеспечение членов Профсоюза правовой и социальной защитой. Первичная организация </w:t>
      </w:r>
      <w:r w:rsidR="00DE7386" w:rsidRPr="00B94A47">
        <w:rPr>
          <w:rFonts w:ascii="Times New Roman" w:hAnsi="Times New Roman"/>
          <w:sz w:val="28"/>
          <w:szCs w:val="28"/>
        </w:rPr>
        <w:t>МБДОУ ДС № 64 «Искор</w:t>
      </w:r>
      <w:r w:rsidR="00D0353B" w:rsidRPr="00B94A47">
        <w:rPr>
          <w:rFonts w:ascii="Times New Roman" w:hAnsi="Times New Roman"/>
          <w:sz w:val="28"/>
          <w:szCs w:val="28"/>
        </w:rPr>
        <w:t>ка»</w:t>
      </w:r>
      <w:r w:rsidR="00EF4573">
        <w:rPr>
          <w:rFonts w:ascii="Times New Roman" w:hAnsi="Times New Roman"/>
          <w:sz w:val="28"/>
          <w:szCs w:val="28"/>
        </w:rPr>
        <w:t xml:space="preserve"> </w:t>
      </w:r>
      <w:r w:rsidRPr="00B94A47">
        <w:rPr>
          <w:rFonts w:ascii="Times New Roman" w:hAnsi="Times New Roman"/>
          <w:sz w:val="28"/>
          <w:szCs w:val="28"/>
        </w:rPr>
        <w:t>действует в соответствии с Уставом Профсоюза, положением о Старооскольской территориальной организации Профсоюза, законодательством Российской Федерации и субъекта РФ, Положением о первичной профсоюзной организации. Профсоюзный комитет</w:t>
      </w:r>
      <w:r w:rsidR="00D0353B" w:rsidRPr="00B94A47">
        <w:rPr>
          <w:rFonts w:ascii="Times New Roman" w:hAnsi="Times New Roman"/>
          <w:sz w:val="28"/>
          <w:szCs w:val="28"/>
        </w:rPr>
        <w:t xml:space="preserve"> </w:t>
      </w:r>
      <w:r w:rsidR="00DE7386" w:rsidRPr="00B94A47">
        <w:rPr>
          <w:rFonts w:ascii="Times New Roman" w:hAnsi="Times New Roman"/>
          <w:sz w:val="28"/>
          <w:szCs w:val="28"/>
        </w:rPr>
        <w:t>МБДОУ ДС № 64 «Искор</w:t>
      </w:r>
      <w:r w:rsidR="00D0353B" w:rsidRPr="00B94A47">
        <w:rPr>
          <w:rFonts w:ascii="Times New Roman" w:hAnsi="Times New Roman"/>
          <w:sz w:val="28"/>
          <w:szCs w:val="28"/>
        </w:rPr>
        <w:t>ка»</w:t>
      </w:r>
      <w:r w:rsidRPr="00B94A47">
        <w:rPr>
          <w:rFonts w:ascii="Times New Roman" w:hAnsi="Times New Roman"/>
          <w:sz w:val="28"/>
          <w:szCs w:val="28"/>
        </w:rPr>
        <w:t xml:space="preserve"> в лице председателя</w:t>
      </w:r>
      <w:r w:rsidR="00DE7386" w:rsidRPr="00B94A47">
        <w:rPr>
          <w:rFonts w:ascii="Times New Roman" w:hAnsi="Times New Roman"/>
          <w:sz w:val="28"/>
          <w:szCs w:val="28"/>
        </w:rPr>
        <w:t xml:space="preserve"> Мальцевой Ж.В</w:t>
      </w:r>
      <w:r w:rsidR="00D0353B" w:rsidRPr="00B94A47">
        <w:rPr>
          <w:rFonts w:ascii="Times New Roman" w:hAnsi="Times New Roman"/>
          <w:sz w:val="28"/>
          <w:szCs w:val="28"/>
        </w:rPr>
        <w:t>.</w:t>
      </w:r>
      <w:r w:rsidRPr="00B94A47">
        <w:rPr>
          <w:rFonts w:ascii="Times New Roman" w:hAnsi="Times New Roman"/>
          <w:sz w:val="28"/>
          <w:szCs w:val="28"/>
        </w:rPr>
        <w:t>. и его членов</w:t>
      </w:r>
      <w:r w:rsidR="00EF4573">
        <w:rPr>
          <w:rFonts w:ascii="Times New Roman" w:hAnsi="Times New Roman"/>
          <w:sz w:val="28"/>
          <w:szCs w:val="28"/>
        </w:rPr>
        <w:t xml:space="preserve">, </w:t>
      </w:r>
      <w:r w:rsidRPr="00B94A47">
        <w:rPr>
          <w:rFonts w:ascii="Times New Roman" w:hAnsi="Times New Roman"/>
          <w:sz w:val="28"/>
          <w:szCs w:val="28"/>
        </w:rPr>
        <w:t>способствует эффективной реализации Коллективного договора, оказывает материальную и консультативную помощь членам Профсоюза, осуществляет контроль соблюдения трудового законодательства, правил и норм охраны труда в отношении членов Профсоюза</w:t>
      </w:r>
      <w:r w:rsidR="00D0353B" w:rsidRPr="00B94A47">
        <w:rPr>
          <w:rFonts w:ascii="Times New Roman" w:hAnsi="Times New Roman"/>
          <w:sz w:val="28"/>
          <w:szCs w:val="28"/>
        </w:rPr>
        <w:t xml:space="preserve"> </w:t>
      </w:r>
    </w:p>
    <w:p w14:paraId="15E55DA9" w14:textId="77777777" w:rsidR="00783265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Основными документами, которые регулируют работу нашей профсоюзной организации, являются:</w:t>
      </w:r>
    </w:p>
    <w:p w14:paraId="1B46C934" w14:textId="77777777" w:rsidR="00783265" w:rsidRPr="00783265" w:rsidRDefault="00E07FBB" w:rsidP="00254B01">
      <w:pPr>
        <w:pStyle w:val="a3"/>
        <w:numPr>
          <w:ilvl w:val="0"/>
          <w:numId w:val="5"/>
        </w:num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783265">
        <w:rPr>
          <w:rFonts w:ascii="Times New Roman" w:hAnsi="Times New Roman"/>
          <w:sz w:val="28"/>
          <w:szCs w:val="28"/>
        </w:rPr>
        <w:t>Федеральный закон «О профессиональных союзах, их правах и гарантиях деятельности».</w:t>
      </w:r>
    </w:p>
    <w:p w14:paraId="05A19B33" w14:textId="77777777" w:rsidR="00783265" w:rsidRPr="00783265" w:rsidRDefault="00E07FBB" w:rsidP="00254B01">
      <w:pPr>
        <w:pStyle w:val="a3"/>
        <w:numPr>
          <w:ilvl w:val="0"/>
          <w:numId w:val="5"/>
        </w:num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783265">
        <w:rPr>
          <w:rFonts w:ascii="Times New Roman" w:hAnsi="Times New Roman"/>
          <w:sz w:val="28"/>
          <w:szCs w:val="28"/>
        </w:rPr>
        <w:t>Федеральный закон от 29.12.2012 N 273-ФЗ (ред. 02. 05.2015 года N 122-ФЗ) «Об обр</w:t>
      </w:r>
      <w:r w:rsidR="00254B01">
        <w:rPr>
          <w:rFonts w:ascii="Times New Roman" w:hAnsi="Times New Roman"/>
          <w:sz w:val="28"/>
          <w:szCs w:val="28"/>
        </w:rPr>
        <w:t>азовании в Российской Федерации</w:t>
      </w:r>
      <w:r w:rsidRPr="00783265">
        <w:rPr>
          <w:rFonts w:ascii="Times New Roman" w:hAnsi="Times New Roman"/>
          <w:sz w:val="28"/>
          <w:szCs w:val="28"/>
        </w:rPr>
        <w:t>».</w:t>
      </w:r>
    </w:p>
    <w:p w14:paraId="23CB95B2" w14:textId="77777777" w:rsidR="00783265" w:rsidRPr="00783265" w:rsidRDefault="00E07FBB" w:rsidP="00254B01">
      <w:pPr>
        <w:pStyle w:val="a3"/>
        <w:numPr>
          <w:ilvl w:val="0"/>
          <w:numId w:val="5"/>
        </w:num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783265">
        <w:rPr>
          <w:rFonts w:ascii="Times New Roman" w:hAnsi="Times New Roman"/>
          <w:sz w:val="28"/>
          <w:szCs w:val="28"/>
        </w:rPr>
        <w:t xml:space="preserve">Устав Профсоюза работников народного образования и науки РФ. </w:t>
      </w:r>
    </w:p>
    <w:p w14:paraId="543AA0E9" w14:textId="77777777" w:rsidR="00783265" w:rsidRPr="00783265" w:rsidRDefault="00E07FBB" w:rsidP="00254B01">
      <w:pPr>
        <w:pStyle w:val="a3"/>
        <w:numPr>
          <w:ilvl w:val="0"/>
          <w:numId w:val="5"/>
        </w:num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783265">
        <w:rPr>
          <w:rFonts w:ascii="Times New Roman" w:hAnsi="Times New Roman"/>
          <w:sz w:val="28"/>
          <w:szCs w:val="28"/>
        </w:rPr>
        <w:t>Положение о первичной профсоюзной организации.</w:t>
      </w:r>
    </w:p>
    <w:p w14:paraId="683BDCEA" w14:textId="77777777" w:rsidR="00783265" w:rsidRPr="00783265" w:rsidRDefault="00E07FBB" w:rsidP="00254B01">
      <w:pPr>
        <w:pStyle w:val="a3"/>
        <w:numPr>
          <w:ilvl w:val="0"/>
          <w:numId w:val="5"/>
        </w:num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783265">
        <w:rPr>
          <w:rFonts w:ascii="Times New Roman" w:hAnsi="Times New Roman"/>
          <w:sz w:val="28"/>
          <w:szCs w:val="28"/>
        </w:rPr>
        <w:t>Трудовой кодекс Российской Федерации.</w:t>
      </w:r>
    </w:p>
    <w:p w14:paraId="5B96E7C7" w14:textId="77777777" w:rsidR="00E07FBB" w:rsidRPr="00783265" w:rsidRDefault="00783265" w:rsidP="00254B01">
      <w:pPr>
        <w:pStyle w:val="a3"/>
        <w:numPr>
          <w:ilvl w:val="0"/>
          <w:numId w:val="5"/>
        </w:num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783265">
        <w:rPr>
          <w:rFonts w:ascii="Times New Roman" w:hAnsi="Times New Roman"/>
          <w:sz w:val="28"/>
          <w:szCs w:val="28"/>
        </w:rPr>
        <w:t>Коллективный договор.</w:t>
      </w:r>
    </w:p>
    <w:p w14:paraId="4746B747" w14:textId="77777777" w:rsidR="001969D7" w:rsidRPr="00B94A47" w:rsidRDefault="001969D7" w:rsidP="00254B01">
      <w:pPr>
        <w:pStyle w:val="a3"/>
        <w:spacing w:after="0" w:line="240" w:lineRule="auto"/>
        <w:ind w:left="1571" w:firstLine="709"/>
        <w:jc w:val="both"/>
        <w:rPr>
          <w:rFonts w:ascii="Times New Roman" w:hAnsi="Times New Roman"/>
          <w:sz w:val="28"/>
          <w:szCs w:val="28"/>
        </w:rPr>
      </w:pPr>
    </w:p>
    <w:p w14:paraId="7EF1ED8A" w14:textId="77777777" w:rsidR="004456F5" w:rsidRPr="00B94A47" w:rsidRDefault="001969D7" w:rsidP="00254B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4A47">
        <w:rPr>
          <w:rFonts w:ascii="Times New Roman" w:hAnsi="Times New Roman"/>
          <w:b/>
          <w:sz w:val="28"/>
          <w:szCs w:val="28"/>
        </w:rPr>
        <w:t>Краткая характеристика первичной профсоюзной организации МБДОУ ДС</w:t>
      </w:r>
      <w:r w:rsidR="00A577A3" w:rsidRPr="00B94A47">
        <w:rPr>
          <w:rFonts w:ascii="Times New Roman" w:hAnsi="Times New Roman"/>
          <w:b/>
          <w:sz w:val="28"/>
          <w:szCs w:val="28"/>
        </w:rPr>
        <w:t xml:space="preserve"> № 64 «Искор</w:t>
      </w:r>
      <w:r w:rsidR="004456F5" w:rsidRPr="00B94A47">
        <w:rPr>
          <w:rFonts w:ascii="Times New Roman" w:hAnsi="Times New Roman"/>
          <w:b/>
          <w:sz w:val="28"/>
          <w:szCs w:val="28"/>
        </w:rPr>
        <w:t>ка»</w:t>
      </w:r>
    </w:p>
    <w:p w14:paraId="2232C3AA" w14:textId="2AD6499B" w:rsidR="004456F5" w:rsidRPr="00B94A47" w:rsidRDefault="00813C36" w:rsidP="00254B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lastRenderedPageBreak/>
        <w:t>Первичная профсоюзная организация создана с начала основания ДОУ</w:t>
      </w:r>
      <w:r w:rsidR="00254B01">
        <w:rPr>
          <w:rFonts w:ascii="Times New Roman" w:hAnsi="Times New Roman"/>
          <w:sz w:val="28"/>
          <w:szCs w:val="28"/>
        </w:rPr>
        <w:t xml:space="preserve"> </w:t>
      </w:r>
      <w:r w:rsidRPr="00B94A47">
        <w:rPr>
          <w:rFonts w:ascii="Times New Roman" w:hAnsi="Times New Roman"/>
          <w:sz w:val="28"/>
          <w:szCs w:val="28"/>
        </w:rPr>
        <w:t>и стабильно функционирует</w:t>
      </w:r>
      <w:r w:rsidR="00EF4573">
        <w:rPr>
          <w:rFonts w:ascii="Times New Roman" w:hAnsi="Times New Roman"/>
          <w:sz w:val="28"/>
          <w:szCs w:val="28"/>
        </w:rPr>
        <w:t>.</w:t>
      </w:r>
      <w:r w:rsidRPr="00B94A47">
        <w:rPr>
          <w:rFonts w:ascii="Times New Roman" w:hAnsi="Times New Roman"/>
          <w:sz w:val="28"/>
          <w:szCs w:val="28"/>
        </w:rPr>
        <w:t xml:space="preserve"> </w:t>
      </w:r>
      <w:r w:rsidR="00DE7386" w:rsidRPr="00B94A47">
        <w:rPr>
          <w:rFonts w:ascii="Times New Roman" w:hAnsi="Times New Roman"/>
          <w:sz w:val="28"/>
          <w:szCs w:val="28"/>
        </w:rPr>
        <w:t>На конец 2022</w:t>
      </w:r>
      <w:r w:rsidR="001969D7" w:rsidRPr="00B94A47">
        <w:rPr>
          <w:rFonts w:ascii="Times New Roman" w:hAnsi="Times New Roman"/>
          <w:sz w:val="28"/>
          <w:szCs w:val="28"/>
        </w:rPr>
        <w:t xml:space="preserve"> года в </w:t>
      </w:r>
      <w:r w:rsidR="00F56191" w:rsidRPr="00B94A47">
        <w:rPr>
          <w:rFonts w:ascii="Times New Roman" w:hAnsi="Times New Roman"/>
          <w:sz w:val="28"/>
          <w:szCs w:val="28"/>
        </w:rPr>
        <w:t xml:space="preserve">ДОУ </w:t>
      </w:r>
      <w:r w:rsidR="001969D7" w:rsidRPr="00B94A47">
        <w:rPr>
          <w:rFonts w:ascii="Times New Roman" w:hAnsi="Times New Roman"/>
          <w:sz w:val="28"/>
          <w:szCs w:val="28"/>
        </w:rPr>
        <w:t>работал</w:t>
      </w:r>
      <w:r w:rsidR="00DE7386" w:rsidRPr="00B94A47">
        <w:rPr>
          <w:rFonts w:ascii="Times New Roman" w:hAnsi="Times New Roman"/>
          <w:sz w:val="28"/>
          <w:szCs w:val="28"/>
        </w:rPr>
        <w:t xml:space="preserve">о </w:t>
      </w:r>
      <w:r w:rsidR="00B84000">
        <w:rPr>
          <w:rFonts w:ascii="Times New Roman" w:hAnsi="Times New Roman"/>
          <w:sz w:val="28"/>
          <w:szCs w:val="28"/>
        </w:rPr>
        <w:t>52</w:t>
      </w:r>
      <w:r w:rsidR="001969D7" w:rsidRPr="00B94A47">
        <w:rPr>
          <w:rFonts w:ascii="Times New Roman" w:hAnsi="Times New Roman"/>
          <w:sz w:val="28"/>
          <w:szCs w:val="28"/>
        </w:rPr>
        <w:t xml:space="preserve"> человек</w:t>
      </w:r>
      <w:r w:rsidR="00B84000">
        <w:rPr>
          <w:rFonts w:ascii="Times New Roman" w:hAnsi="Times New Roman"/>
          <w:sz w:val="28"/>
          <w:szCs w:val="28"/>
        </w:rPr>
        <w:t>а</w:t>
      </w:r>
      <w:r w:rsidR="001969D7" w:rsidRPr="00B94A47">
        <w:rPr>
          <w:rFonts w:ascii="Times New Roman" w:hAnsi="Times New Roman"/>
          <w:sz w:val="28"/>
          <w:szCs w:val="28"/>
        </w:rPr>
        <w:t xml:space="preserve"> (без совмести</w:t>
      </w:r>
      <w:r w:rsidR="00F56191" w:rsidRPr="00B94A47">
        <w:rPr>
          <w:rFonts w:ascii="Times New Roman" w:hAnsi="Times New Roman"/>
          <w:sz w:val="28"/>
          <w:szCs w:val="28"/>
        </w:rPr>
        <w:t xml:space="preserve">телей), в профсоюзе состояли </w:t>
      </w:r>
      <w:r w:rsidR="00DE7386" w:rsidRPr="00B94A47">
        <w:rPr>
          <w:rFonts w:ascii="Times New Roman" w:hAnsi="Times New Roman"/>
          <w:sz w:val="28"/>
          <w:szCs w:val="28"/>
        </w:rPr>
        <w:t>5</w:t>
      </w:r>
      <w:r w:rsidR="00B84000">
        <w:rPr>
          <w:rFonts w:ascii="Times New Roman" w:hAnsi="Times New Roman"/>
          <w:sz w:val="28"/>
          <w:szCs w:val="28"/>
        </w:rPr>
        <w:t>1</w:t>
      </w:r>
      <w:r w:rsidR="00C06BA8" w:rsidRPr="00B94A47">
        <w:rPr>
          <w:rFonts w:ascii="Times New Roman" w:hAnsi="Times New Roman"/>
          <w:sz w:val="28"/>
          <w:szCs w:val="28"/>
        </w:rPr>
        <w:t xml:space="preserve"> человек</w:t>
      </w:r>
      <w:r w:rsidR="001969D7" w:rsidRPr="00B94A47">
        <w:rPr>
          <w:rFonts w:ascii="Times New Roman" w:hAnsi="Times New Roman"/>
          <w:sz w:val="28"/>
          <w:szCs w:val="28"/>
        </w:rPr>
        <w:t xml:space="preserve"> (из ни</w:t>
      </w:r>
      <w:r w:rsidR="00DB13D2" w:rsidRPr="00B94A47">
        <w:rPr>
          <w:rFonts w:ascii="Times New Roman" w:hAnsi="Times New Roman"/>
          <w:sz w:val="28"/>
          <w:szCs w:val="28"/>
        </w:rPr>
        <w:t xml:space="preserve">х педагогических сотрудников </w:t>
      </w:r>
      <w:r w:rsidR="00DE7386" w:rsidRPr="00B94A47">
        <w:rPr>
          <w:rFonts w:ascii="Times New Roman" w:hAnsi="Times New Roman"/>
          <w:sz w:val="28"/>
          <w:szCs w:val="28"/>
        </w:rPr>
        <w:t>–</w:t>
      </w:r>
      <w:r w:rsidR="00DB13D2" w:rsidRPr="00B94A47">
        <w:rPr>
          <w:rFonts w:ascii="Times New Roman" w:hAnsi="Times New Roman"/>
          <w:sz w:val="28"/>
          <w:szCs w:val="28"/>
        </w:rPr>
        <w:t xml:space="preserve"> </w:t>
      </w:r>
      <w:r w:rsidR="00B84000">
        <w:rPr>
          <w:rFonts w:ascii="Times New Roman" w:hAnsi="Times New Roman"/>
          <w:sz w:val="28"/>
          <w:szCs w:val="28"/>
        </w:rPr>
        <w:t>27</w:t>
      </w:r>
      <w:r w:rsidR="00DE7386" w:rsidRPr="00B94A47">
        <w:rPr>
          <w:rFonts w:ascii="Times New Roman" w:hAnsi="Times New Roman"/>
          <w:sz w:val="28"/>
          <w:szCs w:val="28"/>
        </w:rPr>
        <w:t>,</w:t>
      </w:r>
      <w:r w:rsidR="00B84000">
        <w:rPr>
          <w:rFonts w:ascii="Times New Roman" w:hAnsi="Times New Roman"/>
          <w:sz w:val="28"/>
          <w:szCs w:val="28"/>
        </w:rPr>
        <w:t xml:space="preserve"> </w:t>
      </w:r>
      <w:r w:rsidR="00DE7386" w:rsidRPr="00B94A47">
        <w:rPr>
          <w:rFonts w:ascii="Times New Roman" w:hAnsi="Times New Roman"/>
          <w:sz w:val="28"/>
          <w:szCs w:val="28"/>
        </w:rPr>
        <w:t>молодых педагогов до 35</w:t>
      </w:r>
      <w:r w:rsidR="00DB13D2" w:rsidRPr="00B94A47">
        <w:rPr>
          <w:rFonts w:ascii="Times New Roman" w:hAnsi="Times New Roman"/>
          <w:sz w:val="28"/>
          <w:szCs w:val="28"/>
        </w:rPr>
        <w:t xml:space="preserve"> лет –</w:t>
      </w:r>
      <w:r w:rsidR="00B84000">
        <w:rPr>
          <w:rFonts w:ascii="Times New Roman" w:hAnsi="Times New Roman"/>
          <w:sz w:val="28"/>
          <w:szCs w:val="28"/>
        </w:rPr>
        <w:t>3</w:t>
      </w:r>
      <w:r w:rsidR="00DB13D2" w:rsidRPr="00B94A47">
        <w:rPr>
          <w:rFonts w:ascii="Times New Roman" w:hAnsi="Times New Roman"/>
          <w:sz w:val="28"/>
          <w:szCs w:val="28"/>
        </w:rPr>
        <w:t xml:space="preserve"> </w:t>
      </w:r>
      <w:r w:rsidR="00DE7386" w:rsidRPr="00B94A47">
        <w:rPr>
          <w:rFonts w:ascii="Times New Roman" w:hAnsi="Times New Roman"/>
          <w:sz w:val="28"/>
          <w:szCs w:val="28"/>
        </w:rPr>
        <w:t xml:space="preserve"> человек</w:t>
      </w:r>
      <w:r w:rsidR="00B84000">
        <w:rPr>
          <w:rFonts w:ascii="Times New Roman" w:hAnsi="Times New Roman"/>
          <w:sz w:val="28"/>
          <w:szCs w:val="28"/>
        </w:rPr>
        <w:t>а</w:t>
      </w:r>
      <w:r w:rsidR="001969D7" w:rsidRPr="00B94A47">
        <w:rPr>
          <w:rFonts w:ascii="Times New Roman" w:hAnsi="Times New Roman"/>
          <w:sz w:val="28"/>
          <w:szCs w:val="28"/>
        </w:rPr>
        <w:t xml:space="preserve">. В течение </w:t>
      </w:r>
      <w:r w:rsidR="00DE7386" w:rsidRPr="00B94A47">
        <w:rPr>
          <w:rFonts w:ascii="Times New Roman" w:hAnsi="Times New Roman"/>
          <w:sz w:val="28"/>
          <w:szCs w:val="28"/>
        </w:rPr>
        <w:t>2022</w:t>
      </w:r>
      <w:r w:rsidR="00F56191" w:rsidRPr="00B94A47">
        <w:rPr>
          <w:rFonts w:ascii="Times New Roman" w:hAnsi="Times New Roman"/>
          <w:sz w:val="28"/>
          <w:szCs w:val="28"/>
        </w:rPr>
        <w:t xml:space="preserve"> года в профсоюз вступил  </w:t>
      </w:r>
      <w:r w:rsidR="00DE7386" w:rsidRPr="00B94A47">
        <w:rPr>
          <w:rFonts w:ascii="Times New Roman" w:hAnsi="Times New Roman"/>
          <w:sz w:val="28"/>
          <w:szCs w:val="28"/>
        </w:rPr>
        <w:t>1</w:t>
      </w:r>
      <w:r w:rsidR="00035E79" w:rsidRPr="00B94A47">
        <w:rPr>
          <w:rFonts w:ascii="Times New Roman" w:hAnsi="Times New Roman"/>
          <w:sz w:val="28"/>
          <w:szCs w:val="28"/>
        </w:rPr>
        <w:t xml:space="preserve"> </w:t>
      </w:r>
      <w:r w:rsidR="00F56191" w:rsidRPr="00B94A47">
        <w:rPr>
          <w:rFonts w:ascii="Times New Roman" w:hAnsi="Times New Roman"/>
          <w:sz w:val="28"/>
          <w:szCs w:val="28"/>
        </w:rPr>
        <w:t>человек</w:t>
      </w:r>
      <w:r w:rsidR="001969D7" w:rsidRPr="00B94A47">
        <w:rPr>
          <w:rFonts w:ascii="Times New Roman" w:hAnsi="Times New Roman"/>
          <w:sz w:val="28"/>
          <w:szCs w:val="28"/>
        </w:rPr>
        <w:t>, никто не выбыл из профсоюза, кроме выбывших из организации в связи с увольнением и сменой места работы.</w:t>
      </w:r>
      <w:r w:rsidR="00A25E5F" w:rsidRPr="00B94A47">
        <w:rPr>
          <w:rFonts w:ascii="Times New Roman" w:hAnsi="Times New Roman"/>
          <w:sz w:val="28"/>
          <w:szCs w:val="28"/>
        </w:rPr>
        <w:t xml:space="preserve"> Для оперативного учета членов профсоюза создана электронная база данных, которая постоянно обновляется. Сверка членов профсоюза происходит 2 раза в год (январь, сентябрь). Ежемесячно осуществляется безналичный сбор членских взносов с перечислением их на счет Территориальной профсоюзной организации работников народного образования и науки РФ, что выполняется в полном соответствии с положением Коллективного договора.</w:t>
      </w:r>
      <w:r w:rsidR="001969D7" w:rsidRPr="00B94A47">
        <w:rPr>
          <w:rFonts w:ascii="Times New Roman" w:hAnsi="Times New Roman"/>
          <w:sz w:val="28"/>
          <w:szCs w:val="28"/>
        </w:rPr>
        <w:t xml:space="preserve"> </w:t>
      </w:r>
    </w:p>
    <w:p w14:paraId="10892667" w14:textId="77777777" w:rsidR="004456F5" w:rsidRPr="00B94A47" w:rsidRDefault="004456F5" w:rsidP="00254B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4A47">
        <w:rPr>
          <w:rFonts w:ascii="Times New Roman" w:hAnsi="Times New Roman"/>
          <w:b/>
          <w:sz w:val="28"/>
          <w:szCs w:val="28"/>
        </w:rPr>
        <w:t xml:space="preserve">Деятельность профсоюзного комитета первичной профсоюзной организации </w:t>
      </w:r>
      <w:r w:rsidR="00A577A3" w:rsidRPr="00B94A47">
        <w:rPr>
          <w:rFonts w:ascii="Times New Roman" w:hAnsi="Times New Roman"/>
          <w:b/>
          <w:sz w:val="28"/>
          <w:szCs w:val="28"/>
        </w:rPr>
        <w:t>МБДОУ ДС № 64 «Искор</w:t>
      </w:r>
      <w:r w:rsidRPr="00B94A47">
        <w:rPr>
          <w:rFonts w:ascii="Times New Roman" w:hAnsi="Times New Roman"/>
          <w:b/>
          <w:sz w:val="28"/>
          <w:szCs w:val="28"/>
        </w:rPr>
        <w:t>ка»</w:t>
      </w:r>
    </w:p>
    <w:p w14:paraId="7893087E" w14:textId="1DD1896C" w:rsidR="00E07FBB" w:rsidRPr="00B94A47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Профсоюзная организация</w:t>
      </w:r>
      <w:r w:rsidR="00116E4D" w:rsidRPr="00B94A47">
        <w:rPr>
          <w:rFonts w:ascii="Times New Roman" w:hAnsi="Times New Roman"/>
          <w:sz w:val="28"/>
          <w:szCs w:val="28"/>
        </w:rPr>
        <w:t xml:space="preserve"> МБДОУ ДС №</w:t>
      </w:r>
      <w:r w:rsidR="00DE7386" w:rsidRPr="00B94A47">
        <w:rPr>
          <w:rFonts w:ascii="Times New Roman" w:hAnsi="Times New Roman"/>
          <w:sz w:val="28"/>
          <w:szCs w:val="28"/>
        </w:rPr>
        <w:t>64</w:t>
      </w:r>
      <w:r w:rsidR="00116E4D" w:rsidRPr="00B94A47">
        <w:rPr>
          <w:rFonts w:ascii="Times New Roman" w:hAnsi="Times New Roman"/>
          <w:sz w:val="28"/>
          <w:szCs w:val="28"/>
        </w:rPr>
        <w:t xml:space="preserve"> «</w:t>
      </w:r>
      <w:r w:rsidR="00DE7386" w:rsidRPr="00B94A47">
        <w:rPr>
          <w:rFonts w:ascii="Times New Roman" w:hAnsi="Times New Roman"/>
          <w:sz w:val="28"/>
          <w:szCs w:val="28"/>
        </w:rPr>
        <w:t>Искорка» в 202</w:t>
      </w:r>
      <w:r w:rsidR="00B84000">
        <w:rPr>
          <w:rFonts w:ascii="Times New Roman" w:hAnsi="Times New Roman"/>
          <w:sz w:val="28"/>
          <w:szCs w:val="28"/>
        </w:rPr>
        <w:t>3</w:t>
      </w:r>
      <w:r w:rsidRPr="00B94A47">
        <w:rPr>
          <w:rFonts w:ascii="Times New Roman" w:hAnsi="Times New Roman"/>
          <w:sz w:val="28"/>
          <w:szCs w:val="28"/>
        </w:rPr>
        <w:t xml:space="preserve"> году осуществляла следующие виды деятельности:</w:t>
      </w:r>
    </w:p>
    <w:p w14:paraId="3BB9CA20" w14:textId="77777777" w:rsidR="00E07FBB" w:rsidRPr="00B94A47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1. Ведение, учёт и сохранность документов первичной профсоюзной организации в течение отчётного периода. Сверка учёта членов профсоюза.</w:t>
      </w:r>
    </w:p>
    <w:p w14:paraId="618C0D4F" w14:textId="77777777" w:rsidR="00254B01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2. Решение уставные задачи профсоюза по представительству и защите социально-трудовых прав и профессиональны</w:t>
      </w:r>
      <w:r w:rsidR="00254B01">
        <w:rPr>
          <w:rFonts w:ascii="Times New Roman" w:hAnsi="Times New Roman"/>
          <w:sz w:val="28"/>
          <w:szCs w:val="28"/>
        </w:rPr>
        <w:t xml:space="preserve">х интересов членов профсоюза. </w:t>
      </w:r>
    </w:p>
    <w:p w14:paraId="54E767D0" w14:textId="77777777" w:rsidR="00E07FBB" w:rsidRPr="00B94A47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3. Участие в аттестации педагогических работников.</w:t>
      </w:r>
    </w:p>
    <w:p w14:paraId="4C8687C7" w14:textId="77777777" w:rsidR="00E07FBB" w:rsidRPr="00B94A47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4. Составление графиков отпусков.</w:t>
      </w:r>
    </w:p>
    <w:p w14:paraId="6013C8BD" w14:textId="77777777" w:rsidR="00E07FBB" w:rsidRPr="00B94A47" w:rsidRDefault="00254B01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Осуществление </w:t>
      </w:r>
      <w:r w:rsidR="00E07FBB" w:rsidRPr="00B94A47">
        <w:rPr>
          <w:rFonts w:ascii="Times New Roman" w:hAnsi="Times New Roman"/>
          <w:sz w:val="28"/>
          <w:szCs w:val="28"/>
        </w:rPr>
        <w:t>контроля за соблюдением трудового законодательства и охраной труда.</w:t>
      </w:r>
    </w:p>
    <w:p w14:paraId="7208E6A1" w14:textId="77777777" w:rsidR="00E07FBB" w:rsidRPr="00B94A47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6. Организация приёма в профсоюз вновь прибывших работников учреждения.</w:t>
      </w:r>
    </w:p>
    <w:p w14:paraId="5A84A4E0" w14:textId="77777777" w:rsidR="00E07FBB" w:rsidRPr="00B94A47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7. Утверждение локальных актов, согласование инструкций по охране труда и технике безопасности, графиков дежурств.</w:t>
      </w:r>
    </w:p>
    <w:p w14:paraId="2DB5FEEA" w14:textId="77777777" w:rsidR="00E07FBB" w:rsidRPr="00B94A47" w:rsidRDefault="00254B01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E07FBB" w:rsidRPr="00B94A47">
        <w:rPr>
          <w:rFonts w:ascii="Times New Roman" w:hAnsi="Times New Roman"/>
          <w:sz w:val="28"/>
          <w:szCs w:val="28"/>
        </w:rPr>
        <w:t>Составление плана на новый учебный год.</w:t>
      </w:r>
    </w:p>
    <w:p w14:paraId="3A01332C" w14:textId="77777777" w:rsidR="00E07FBB" w:rsidRPr="00B94A47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9. Смотр групп на предмет готовности к новому учебному году.</w:t>
      </w:r>
    </w:p>
    <w:p w14:paraId="5B14E27E" w14:textId="77777777" w:rsidR="00E07FBB" w:rsidRPr="00B94A47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10. Подготовка статистического отчёта о профсоюзной организации ДОУ.</w:t>
      </w:r>
    </w:p>
    <w:p w14:paraId="4B41EEDD" w14:textId="77777777" w:rsidR="00E07FBB" w:rsidRPr="00B94A47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11. Составление перечня юбилейных дат, дней рождений членов педагогического коллектива. Организация поздравлений членов коллектива с днём рождения и с юбилеями. Подготовка и проведение праздников, 8 марта, Дня дошкольного работника, Нового года.</w:t>
      </w:r>
    </w:p>
    <w:p w14:paraId="3B756E20" w14:textId="77777777" w:rsidR="00E07FBB" w:rsidRPr="00B94A47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12. Проведение субботников по уборке территории ДОУ.</w:t>
      </w:r>
    </w:p>
    <w:p w14:paraId="230E934D" w14:textId="77777777" w:rsidR="00E07FBB" w:rsidRPr="00B94A47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13 . Оказание материальной помощи по заявлениям членов профсоюза.</w:t>
      </w:r>
    </w:p>
    <w:p w14:paraId="0135A401" w14:textId="77777777" w:rsidR="00E07FBB" w:rsidRPr="00B94A47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14 . Приняли участие в акции «Спаси жизнь»</w:t>
      </w:r>
    </w:p>
    <w:p w14:paraId="01E1623B" w14:textId="77777777" w:rsidR="00E07FBB" w:rsidRPr="00B94A47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1</w:t>
      </w:r>
      <w:r w:rsidR="00254B01">
        <w:rPr>
          <w:rFonts w:ascii="Times New Roman" w:hAnsi="Times New Roman"/>
          <w:sz w:val="28"/>
          <w:szCs w:val="28"/>
        </w:rPr>
        <w:t>5</w:t>
      </w:r>
      <w:r w:rsidRPr="00B94A47">
        <w:rPr>
          <w:rFonts w:ascii="Times New Roman" w:hAnsi="Times New Roman"/>
          <w:sz w:val="28"/>
          <w:szCs w:val="28"/>
        </w:rPr>
        <w:t>. Оформление информационных стендов «Мой профсоюз», «Охрана труда».</w:t>
      </w:r>
    </w:p>
    <w:p w14:paraId="3E8216D3" w14:textId="77777777" w:rsidR="00254B01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В течение отсчётного периода проверялось наличие трудовых договоров с работниками, порядок их заключения, содержание, правильность заполнения трудовых книжек, рассматривались вопросы охраны труда.</w:t>
      </w:r>
      <w:r w:rsidR="00254B01">
        <w:rPr>
          <w:rFonts w:ascii="Times New Roman" w:hAnsi="Times New Roman"/>
          <w:sz w:val="28"/>
          <w:szCs w:val="28"/>
        </w:rPr>
        <w:t xml:space="preserve"> </w:t>
      </w:r>
      <w:r w:rsidRPr="00B94A47">
        <w:rPr>
          <w:rFonts w:ascii="Times New Roman" w:hAnsi="Times New Roman"/>
          <w:sz w:val="28"/>
          <w:szCs w:val="28"/>
        </w:rPr>
        <w:lastRenderedPageBreak/>
        <w:t>Систематически проводился контроль за условиями труда и техники безопасности, за соблюдением правил и</w:t>
      </w:r>
      <w:r w:rsidR="00254B01">
        <w:rPr>
          <w:rFonts w:ascii="Times New Roman" w:hAnsi="Times New Roman"/>
          <w:sz w:val="28"/>
          <w:szCs w:val="28"/>
        </w:rPr>
        <w:t xml:space="preserve"> норм охраны труда в учреждении.</w:t>
      </w:r>
    </w:p>
    <w:p w14:paraId="1FB27422" w14:textId="77777777" w:rsidR="00E07FBB" w:rsidRPr="00B94A47" w:rsidRDefault="00254B01" w:rsidP="00254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07FBB" w:rsidRPr="00B94A47">
        <w:rPr>
          <w:rFonts w:ascii="Times New Roman" w:hAnsi="Times New Roman"/>
          <w:sz w:val="28"/>
          <w:szCs w:val="28"/>
        </w:rPr>
        <w:t>овместно с администрацией учреждения проводилась подготовка документации:</w:t>
      </w:r>
    </w:p>
    <w:p w14:paraId="1C1DEE8E" w14:textId="77777777" w:rsidR="00E07FBB" w:rsidRPr="00B94A47" w:rsidRDefault="00E07FBB" w:rsidP="00254B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к приемке учреждения,</w:t>
      </w:r>
    </w:p>
    <w:p w14:paraId="43558BE3" w14:textId="77777777" w:rsidR="00E07FBB" w:rsidRPr="00B94A47" w:rsidRDefault="00E07FBB" w:rsidP="00254B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распределение нагрузки педагогов;</w:t>
      </w:r>
    </w:p>
    <w:p w14:paraId="43E45630" w14:textId="77777777" w:rsidR="00E07FBB" w:rsidRPr="00B94A47" w:rsidRDefault="00E07FBB" w:rsidP="00254B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14:paraId="29CB374C" w14:textId="77777777" w:rsidR="00E07FBB" w:rsidRPr="00B94A47" w:rsidRDefault="00E07FBB" w:rsidP="00254B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систематически ведется обновление инструкций</w:t>
      </w:r>
      <w:r w:rsidR="00254B01">
        <w:rPr>
          <w:rFonts w:ascii="Times New Roman" w:hAnsi="Times New Roman"/>
          <w:sz w:val="28"/>
          <w:szCs w:val="28"/>
        </w:rPr>
        <w:t>.</w:t>
      </w:r>
    </w:p>
    <w:p w14:paraId="74151980" w14:textId="77777777" w:rsidR="00BB74F8" w:rsidRPr="00254B01" w:rsidRDefault="000F0E80" w:rsidP="00254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B01">
        <w:rPr>
          <w:rFonts w:ascii="Times New Roman" w:hAnsi="Times New Roman"/>
          <w:b/>
          <w:sz w:val="28"/>
          <w:szCs w:val="28"/>
        </w:rPr>
        <w:t>Организационная работа</w:t>
      </w:r>
    </w:p>
    <w:p w14:paraId="68803ADC" w14:textId="1B7A83DA" w:rsidR="00254B01" w:rsidRDefault="00BB74F8" w:rsidP="00254B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Текущую деятельность первичной профсоюзной организации в соответствии с уставом Профсоюза осуществляет профсоюзный комитет с действующими комиссиями. Свою работу профсоюз строит на принципах социального партнерства и сотрудничества с администрацией Центра, возникающие вопросы решаются путем конструктивного диалога в интересах работников Центра. При разработке нормативно-правовых актов, затрагивающих социально-трудовые права работников, администрация учреждения учитывает мнение профсоюза. Представители профсоюза входят в состав всех комиссий. Профсоюзный комитет участвует в разработке положения о стимулирующем доходе, участвует в заседаниях комиссии по его распределению, составлению графика отпусков, оказанию материальной помощи,</w:t>
      </w:r>
      <w:r w:rsidR="00D116E3" w:rsidRPr="00B94A47">
        <w:rPr>
          <w:rFonts w:ascii="Times New Roman" w:hAnsi="Times New Roman"/>
          <w:sz w:val="28"/>
          <w:szCs w:val="28"/>
        </w:rPr>
        <w:t xml:space="preserve"> За отчетный период проведено 12</w:t>
      </w:r>
      <w:r w:rsidRPr="00B94A47">
        <w:rPr>
          <w:rFonts w:ascii="Times New Roman" w:hAnsi="Times New Roman"/>
          <w:sz w:val="28"/>
          <w:szCs w:val="28"/>
        </w:rPr>
        <w:t xml:space="preserve"> заседаний профсоюзного комитета. На заседаниях рассматривались вопросы исполнения в образовательной организации Коллективного договора: осуществление контроля соблюдения работодателем трудового законодательства, правил и норм охраны труда в отношении членов Профсоюза. Обновлены должностные инструкции работников и инструкции по ОТ. Утверждена смета</w:t>
      </w:r>
      <w:r w:rsidR="00A577A3" w:rsidRPr="00B94A47">
        <w:rPr>
          <w:rFonts w:ascii="Times New Roman" w:hAnsi="Times New Roman"/>
          <w:sz w:val="28"/>
          <w:szCs w:val="28"/>
        </w:rPr>
        <w:t xml:space="preserve"> профсоюзной организации на 2023</w:t>
      </w:r>
      <w:r w:rsidRPr="00B94A47">
        <w:rPr>
          <w:rFonts w:ascii="Times New Roman" w:hAnsi="Times New Roman"/>
          <w:sz w:val="28"/>
          <w:szCs w:val="28"/>
        </w:rPr>
        <w:t xml:space="preserve"> год. Рассматривались статистические, финансовые и иные отчеты первичной профсоюзной организации; оказание материальной помощи членам профсоюза; утверждение актов проверки выполнения соглашения по охране труда, инструкций по технике безопасности и другие. По решению профкома в 202</w:t>
      </w:r>
      <w:r w:rsidR="00B84000">
        <w:rPr>
          <w:rFonts w:ascii="Times New Roman" w:hAnsi="Times New Roman"/>
          <w:sz w:val="28"/>
          <w:szCs w:val="28"/>
        </w:rPr>
        <w:t>2</w:t>
      </w:r>
      <w:r w:rsidRPr="00B94A47">
        <w:rPr>
          <w:rFonts w:ascii="Times New Roman" w:hAnsi="Times New Roman"/>
          <w:sz w:val="28"/>
          <w:szCs w:val="28"/>
        </w:rPr>
        <w:t xml:space="preserve"> году была оказана материальная помощь на сумму </w:t>
      </w:r>
      <w:r w:rsidR="00D116E3" w:rsidRPr="00B94A47">
        <w:rPr>
          <w:rFonts w:ascii="Times New Roman" w:hAnsi="Times New Roman"/>
          <w:sz w:val="28"/>
          <w:szCs w:val="28"/>
        </w:rPr>
        <w:t>12</w:t>
      </w:r>
      <w:r w:rsidR="007B3143" w:rsidRPr="00B94A47">
        <w:rPr>
          <w:rFonts w:ascii="Times New Roman" w:hAnsi="Times New Roman"/>
          <w:sz w:val="28"/>
          <w:szCs w:val="28"/>
        </w:rPr>
        <w:t xml:space="preserve"> тысяч </w:t>
      </w:r>
      <w:r w:rsidRPr="00B94A47">
        <w:rPr>
          <w:rFonts w:ascii="Times New Roman" w:hAnsi="Times New Roman"/>
          <w:sz w:val="28"/>
          <w:szCs w:val="28"/>
        </w:rPr>
        <w:t xml:space="preserve">рублей. Для всех членов профсоюза приобретены новогодние подарки на сумму </w:t>
      </w:r>
      <w:r w:rsidR="00D116E3" w:rsidRPr="00B94A47">
        <w:rPr>
          <w:rFonts w:ascii="Times New Roman" w:hAnsi="Times New Roman"/>
          <w:sz w:val="28"/>
          <w:szCs w:val="28"/>
        </w:rPr>
        <w:t>4</w:t>
      </w:r>
      <w:r w:rsidR="00B84000">
        <w:rPr>
          <w:rFonts w:ascii="Times New Roman" w:hAnsi="Times New Roman"/>
          <w:sz w:val="28"/>
          <w:szCs w:val="28"/>
        </w:rPr>
        <w:t>7</w:t>
      </w:r>
      <w:r w:rsidR="00D116E3" w:rsidRPr="00B94A47">
        <w:rPr>
          <w:rFonts w:ascii="Times New Roman" w:hAnsi="Times New Roman"/>
          <w:sz w:val="28"/>
          <w:szCs w:val="28"/>
        </w:rPr>
        <w:t>171 рубль 51 копейка (сорок</w:t>
      </w:r>
      <w:r w:rsidR="005D65D7" w:rsidRPr="00B94A47">
        <w:rPr>
          <w:rFonts w:ascii="Times New Roman" w:hAnsi="Times New Roman"/>
          <w:sz w:val="28"/>
          <w:szCs w:val="28"/>
        </w:rPr>
        <w:t xml:space="preserve"> </w:t>
      </w:r>
      <w:r w:rsidR="00B84000">
        <w:rPr>
          <w:rFonts w:ascii="Times New Roman" w:hAnsi="Times New Roman"/>
          <w:sz w:val="28"/>
          <w:szCs w:val="28"/>
        </w:rPr>
        <w:t xml:space="preserve">семь </w:t>
      </w:r>
      <w:r w:rsidR="005D65D7" w:rsidRPr="00B94A47">
        <w:rPr>
          <w:rFonts w:ascii="Times New Roman" w:hAnsi="Times New Roman"/>
          <w:sz w:val="28"/>
          <w:szCs w:val="28"/>
        </w:rPr>
        <w:t>тысяч ст</w:t>
      </w:r>
      <w:r w:rsidR="00D116E3" w:rsidRPr="00B94A47">
        <w:rPr>
          <w:rFonts w:ascii="Times New Roman" w:hAnsi="Times New Roman"/>
          <w:sz w:val="28"/>
          <w:szCs w:val="28"/>
        </w:rPr>
        <w:t>о семьдесят один рубль пятьдесят</w:t>
      </w:r>
      <w:r w:rsidR="005D65D7" w:rsidRPr="00B94A47">
        <w:rPr>
          <w:rFonts w:ascii="Times New Roman" w:hAnsi="Times New Roman"/>
          <w:sz w:val="28"/>
          <w:szCs w:val="28"/>
        </w:rPr>
        <w:t xml:space="preserve"> одна копейка).</w:t>
      </w:r>
      <w:r w:rsidRPr="00B94A47">
        <w:rPr>
          <w:rFonts w:ascii="Times New Roman" w:hAnsi="Times New Roman"/>
          <w:sz w:val="28"/>
          <w:szCs w:val="28"/>
        </w:rPr>
        <w:t xml:space="preserve"> Поздравления с Днем рождения получили все члены коллектива. Оформлена подписка на еженедельную газету белгородских профсоюзов «Единство». Регулярно орга</w:t>
      </w:r>
      <w:r w:rsidR="00D11FC0" w:rsidRPr="00B94A47">
        <w:rPr>
          <w:rFonts w:ascii="Times New Roman" w:hAnsi="Times New Roman"/>
          <w:sz w:val="28"/>
          <w:szCs w:val="28"/>
        </w:rPr>
        <w:t>низуются традиционные праздники и поздравления на</w:t>
      </w:r>
      <w:r w:rsidRPr="00B94A47">
        <w:rPr>
          <w:rFonts w:ascii="Times New Roman" w:hAnsi="Times New Roman"/>
          <w:sz w:val="28"/>
          <w:szCs w:val="28"/>
        </w:rPr>
        <w:t xml:space="preserve"> «День учителя», «Новый год»,  «8 Марта</w:t>
      </w:r>
      <w:r w:rsidR="00F7241E" w:rsidRPr="00B94A47">
        <w:rPr>
          <w:rFonts w:ascii="Times New Roman" w:hAnsi="Times New Roman"/>
          <w:sz w:val="28"/>
          <w:szCs w:val="28"/>
        </w:rPr>
        <w:t>.</w:t>
      </w:r>
      <w:r w:rsidR="00254B0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1A5EF167" w14:textId="77777777" w:rsidR="00254B01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54B01">
        <w:rPr>
          <w:rFonts w:ascii="Times New Roman" w:hAnsi="Times New Roman"/>
          <w:sz w:val="28"/>
          <w:szCs w:val="28"/>
        </w:rPr>
        <w:t>Профком проводил работу по освещению деятельности Профсоюза посредством страницы на сайте ДОУ</w:t>
      </w:r>
      <w:hyperlink r:id="rId5" w:history="1">
        <w:r w:rsidR="00D116E3" w:rsidRPr="00254B01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dou</w:t>
        </w:r>
        <w:r w:rsidR="00D116E3" w:rsidRPr="00254B01">
          <w:rPr>
            <w:rStyle w:val="a4"/>
            <w:rFonts w:ascii="Times New Roman" w:hAnsi="Times New Roman"/>
            <w:sz w:val="28"/>
            <w:szCs w:val="28"/>
            <w:lang w:eastAsia="ru-RU"/>
          </w:rPr>
          <w:t>64@</w:t>
        </w:r>
        <w:r w:rsidR="00D116E3" w:rsidRPr="00254B01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sobelreqion</w:t>
        </w:r>
        <w:r w:rsidR="00D116E3" w:rsidRPr="00254B01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="00D116E3" w:rsidRPr="00254B01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Pr="00254B01">
        <w:rPr>
          <w:rFonts w:ascii="Times New Roman" w:hAnsi="Times New Roman"/>
          <w:sz w:val="28"/>
          <w:szCs w:val="28"/>
        </w:rPr>
        <w:t xml:space="preserve">, где выложены основные нормативные документы. В учреждении имеется уголок «Мой профсоюз» со сменной информацией, где помещаются основные документы трудового законодательства, регулярно вывешиваются поздравительные открытки с днём рождения членов профсоюзной организации ДОУ. </w:t>
      </w:r>
    </w:p>
    <w:p w14:paraId="475FA9F9" w14:textId="77777777" w:rsidR="00254B01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54B01">
        <w:rPr>
          <w:rFonts w:ascii="Times New Roman" w:hAnsi="Times New Roman"/>
          <w:sz w:val="28"/>
          <w:szCs w:val="28"/>
        </w:rPr>
        <w:lastRenderedPageBreak/>
        <w:t>Одним из основных направлений деятельности профкома является оздор</w:t>
      </w:r>
      <w:r w:rsidR="00A577A3" w:rsidRPr="00254B01">
        <w:rPr>
          <w:rFonts w:ascii="Times New Roman" w:hAnsi="Times New Roman"/>
          <w:sz w:val="28"/>
          <w:szCs w:val="28"/>
        </w:rPr>
        <w:t>овление сотрудников и их детей.</w:t>
      </w:r>
    </w:p>
    <w:p w14:paraId="3C08A015" w14:textId="77777777" w:rsidR="00254B01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54B01">
        <w:rPr>
          <w:rFonts w:ascii="Times New Roman" w:hAnsi="Times New Roman"/>
          <w:sz w:val="28"/>
          <w:szCs w:val="28"/>
        </w:rPr>
        <w:t>С целью сохранения здоровья и выявления заболеваний на ранней стадии ежегодно осуществляется бесплатное прохождение медицинского осмотра.</w:t>
      </w:r>
    </w:p>
    <w:p w14:paraId="31F20B50" w14:textId="1F2F736E" w:rsidR="00254B01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54B01">
        <w:rPr>
          <w:rFonts w:ascii="Times New Roman" w:hAnsi="Times New Roman"/>
          <w:sz w:val="28"/>
          <w:szCs w:val="28"/>
        </w:rPr>
        <w:t>Отдельным пунктом прописана работа профкома с ветеранами педагогического труда, работа с молодёжью. Молодежным советом профсоюза ведется большая работа, направленная на привлечение внимания к проблемам молодежи с целью защиты ее социально-трудовых прав. Особое внимание уделяется привлечению молодежи к активной профсоюзной деятельности и формированию молодежного профактива. Участвуя в общих акциях профсоюзов, Молодежный совет предлагает и реализует инновационные формы и методы профсоюзной работы. Различные молодежные проекты (агитационные, спортивные и др.), реализуемые членами Молодежного совета, направлены на развитие и укрепление профсоюза.</w:t>
      </w:r>
      <w:r w:rsidR="00B94A47" w:rsidRPr="00254B01">
        <w:rPr>
          <w:rFonts w:ascii="Times New Roman" w:hAnsi="Times New Roman"/>
          <w:sz w:val="28"/>
          <w:szCs w:val="28"/>
        </w:rPr>
        <w:t xml:space="preserve"> В 202</w:t>
      </w:r>
      <w:r w:rsidR="00B84000">
        <w:rPr>
          <w:rFonts w:ascii="Times New Roman" w:hAnsi="Times New Roman"/>
          <w:sz w:val="28"/>
          <w:szCs w:val="28"/>
        </w:rPr>
        <w:t>3</w:t>
      </w:r>
      <w:r w:rsidR="00B94A47" w:rsidRPr="00254B01">
        <w:rPr>
          <w:rFonts w:ascii="Times New Roman" w:hAnsi="Times New Roman"/>
          <w:sz w:val="28"/>
          <w:szCs w:val="28"/>
        </w:rPr>
        <w:t xml:space="preserve"> году члены Профсоюза участвовали в акции Профсоюзный боулинг», где </w:t>
      </w:r>
      <w:r w:rsidR="00B84000">
        <w:rPr>
          <w:rFonts w:ascii="Times New Roman" w:hAnsi="Times New Roman"/>
          <w:sz w:val="28"/>
          <w:szCs w:val="28"/>
        </w:rPr>
        <w:t>стали участниками</w:t>
      </w:r>
      <w:r w:rsidR="00E457AF">
        <w:rPr>
          <w:rFonts w:ascii="Times New Roman" w:hAnsi="Times New Roman"/>
          <w:sz w:val="28"/>
          <w:szCs w:val="28"/>
        </w:rPr>
        <w:t>, а также приняли участие в историческом диктанте</w:t>
      </w:r>
      <w:r w:rsidR="00B94A47" w:rsidRPr="00254B01">
        <w:rPr>
          <w:rFonts w:ascii="Times New Roman" w:hAnsi="Times New Roman"/>
          <w:sz w:val="28"/>
          <w:szCs w:val="28"/>
        </w:rPr>
        <w:t>.</w:t>
      </w:r>
    </w:p>
    <w:p w14:paraId="2DA8D30E" w14:textId="5FA29CEB" w:rsidR="00E07FBB" w:rsidRPr="00254B01" w:rsidRDefault="00E07FBB" w:rsidP="00254B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54B01">
        <w:rPr>
          <w:rFonts w:ascii="Times New Roman" w:hAnsi="Times New Roman"/>
          <w:sz w:val="28"/>
          <w:szCs w:val="28"/>
        </w:rPr>
        <w:t xml:space="preserve">Председатель первичной профсоюзной организации регулярно получает всю необходимую информацию и своевременную поддержку от Старооскольской территориальной организации Профсоюза работников в лице Соболенко С. Н., председателя Старооскольской территориальной организации Профсоюза работников народного образования и науки РФ, Черниковой Н. В., заместителя председателя Старооскольской территориальной организации Профсоюза работников народного образования и науки РФ, </w:t>
      </w:r>
      <w:r w:rsidR="00E457AF">
        <w:rPr>
          <w:rFonts w:ascii="Times New Roman" w:hAnsi="Times New Roman"/>
          <w:sz w:val="28"/>
          <w:szCs w:val="28"/>
        </w:rPr>
        <w:t>Горожанкиной</w:t>
      </w:r>
      <w:r w:rsidRPr="00254B01">
        <w:rPr>
          <w:rFonts w:ascii="Times New Roman" w:hAnsi="Times New Roman"/>
          <w:sz w:val="28"/>
          <w:szCs w:val="28"/>
        </w:rPr>
        <w:t xml:space="preserve">  </w:t>
      </w:r>
      <w:r w:rsidR="00E457AF">
        <w:rPr>
          <w:rFonts w:ascii="Times New Roman" w:hAnsi="Times New Roman"/>
          <w:sz w:val="28"/>
          <w:szCs w:val="28"/>
        </w:rPr>
        <w:t>И</w:t>
      </w:r>
      <w:r w:rsidRPr="00254B01">
        <w:rPr>
          <w:rFonts w:ascii="Times New Roman" w:hAnsi="Times New Roman"/>
          <w:sz w:val="28"/>
          <w:szCs w:val="28"/>
        </w:rPr>
        <w:t>.А., главного  бухгалтера Старооскольской территориальной организации Профсоюза работников народного образования и науки РФ</w:t>
      </w:r>
      <w:r w:rsidRPr="00254B01">
        <w:rPr>
          <w:rFonts w:ascii="Times New Roman" w:hAnsi="Times New Roman"/>
          <w:color w:val="FF0000"/>
          <w:sz w:val="28"/>
          <w:szCs w:val="28"/>
        </w:rPr>
        <w:t>.</w:t>
      </w:r>
    </w:p>
    <w:p w14:paraId="40B59581" w14:textId="77777777" w:rsidR="00B94A47" w:rsidRDefault="00B94A47" w:rsidP="00B94A47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11355267" w14:textId="77777777" w:rsidR="008A695B" w:rsidRDefault="00E07FBB" w:rsidP="008A695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A695B">
        <w:rPr>
          <w:rFonts w:ascii="Times New Roman" w:hAnsi="Times New Roman"/>
          <w:b/>
          <w:sz w:val="28"/>
          <w:szCs w:val="28"/>
        </w:rPr>
        <w:t>Мероприятия по защите социально-экономических интересов и прав работников</w:t>
      </w:r>
    </w:p>
    <w:p w14:paraId="45A6F968" w14:textId="77777777" w:rsidR="00E07FBB" w:rsidRPr="008A695B" w:rsidRDefault="00E07FBB" w:rsidP="008A69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A695B">
        <w:rPr>
          <w:rFonts w:ascii="Times New Roman" w:hAnsi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образовательной организации. Коллективный договор принят на общем собрании коллектива, зарегистрирован в отделе по труду, социальному партнерству и развитию малого и среднего предпринимательства управления анализа и прогнозирования департамента по экономическому развитию Старооскольского городского округа </w:t>
      </w:r>
      <w:r w:rsidR="00A577A3" w:rsidRPr="008A695B">
        <w:rPr>
          <w:rFonts w:ascii="Times New Roman" w:hAnsi="Times New Roman"/>
          <w:sz w:val="28"/>
          <w:szCs w:val="28"/>
        </w:rPr>
        <w:t>Белгородской области под №42-03-10/08 от 10.01.2022 года и действует до 2024</w:t>
      </w:r>
      <w:r w:rsidRPr="008A695B">
        <w:rPr>
          <w:rFonts w:ascii="Times New Roman" w:hAnsi="Times New Roman"/>
          <w:sz w:val="28"/>
          <w:szCs w:val="28"/>
        </w:rPr>
        <w:t xml:space="preserve"> года. Договор позволяет расширить рамки трудового законодательства, обеспечить дополнительное финансирование мероприятий по улучшению условий труда, оказать материальную помощь сотрудникам. Председатель первичной профсоюзной организации доводит до сведения коллектива и заведующего решения и </w:t>
      </w:r>
      <w:r w:rsidRPr="008A695B">
        <w:rPr>
          <w:rFonts w:ascii="Times New Roman" w:hAnsi="Times New Roman"/>
          <w:sz w:val="28"/>
          <w:szCs w:val="28"/>
        </w:rPr>
        <w:lastRenderedPageBreak/>
        <w:t xml:space="preserve">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ДОУ. Сегодня все сотрудники образовательного учреждения пользуются предоставляемыми им льготами в соответствии с Коллективным договором. В рекреации ДОУ имеется план эвакуации и инструкции по охране труда, которые согласуются с председателем первичной профсоюзной организации. Выбран уполномоченный по охране труда. </w:t>
      </w:r>
    </w:p>
    <w:p w14:paraId="31BAE944" w14:textId="77777777" w:rsidR="00E07FBB" w:rsidRPr="008A695B" w:rsidRDefault="00E07FBB" w:rsidP="008A695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A695B">
        <w:rPr>
          <w:rFonts w:ascii="Times New Roman" w:hAnsi="Times New Roman"/>
          <w:b/>
          <w:sz w:val="28"/>
          <w:szCs w:val="28"/>
        </w:rPr>
        <w:t>Финансовая работа</w:t>
      </w:r>
    </w:p>
    <w:p w14:paraId="6A93B16A" w14:textId="77777777" w:rsidR="008A695B" w:rsidRDefault="00E07FBB" w:rsidP="008A6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95B">
        <w:rPr>
          <w:rFonts w:ascii="Times New Roman" w:hAnsi="Times New Roman"/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учета. Для проведения культурно-массовых, спортивно-оздоровительных мероприятий, оказания материальной помощи предусматривались отдельные статьи расходов профсоюзного комитета. Распределение средств по статьям расходов утверждалось решением профсоюзного комитета. </w:t>
      </w:r>
    </w:p>
    <w:p w14:paraId="3F0A15EF" w14:textId="77777777" w:rsidR="004E5215" w:rsidRPr="008A695B" w:rsidRDefault="004E5215" w:rsidP="008A6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95B">
        <w:rPr>
          <w:rFonts w:ascii="Times New Roman" w:hAnsi="Times New Roman"/>
          <w:sz w:val="28"/>
          <w:szCs w:val="28"/>
        </w:rPr>
        <w:t>В целом работу первичной профсоюзной организации МБ</w:t>
      </w:r>
      <w:r w:rsidR="00B94A47" w:rsidRPr="008A695B">
        <w:rPr>
          <w:rFonts w:ascii="Times New Roman" w:hAnsi="Times New Roman"/>
          <w:sz w:val="28"/>
          <w:szCs w:val="28"/>
        </w:rPr>
        <w:t>ДОУ ДС №64</w:t>
      </w:r>
      <w:r w:rsidR="00A577A3" w:rsidRPr="008A695B">
        <w:rPr>
          <w:rFonts w:ascii="Times New Roman" w:hAnsi="Times New Roman"/>
          <w:sz w:val="28"/>
          <w:szCs w:val="28"/>
        </w:rPr>
        <w:t xml:space="preserve"> «Искор</w:t>
      </w:r>
      <w:r w:rsidR="00102E88" w:rsidRPr="008A695B">
        <w:rPr>
          <w:rFonts w:ascii="Times New Roman" w:hAnsi="Times New Roman"/>
          <w:sz w:val="28"/>
          <w:szCs w:val="28"/>
        </w:rPr>
        <w:t>ка»</w:t>
      </w:r>
      <w:r w:rsidRPr="008A695B">
        <w:rPr>
          <w:rFonts w:ascii="Times New Roman" w:hAnsi="Times New Roman"/>
          <w:sz w:val="28"/>
          <w:szCs w:val="28"/>
        </w:rPr>
        <w:t xml:space="preserve"> можно считать удовлетворительной</w:t>
      </w:r>
    </w:p>
    <w:p w14:paraId="00F85748" w14:textId="77777777" w:rsidR="00E07FBB" w:rsidRDefault="00E07FBB" w:rsidP="00B94A4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2391662" w14:textId="77777777" w:rsidR="008A695B" w:rsidRDefault="008A695B" w:rsidP="00B94A4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31C9467" w14:textId="77777777" w:rsidR="008A695B" w:rsidRPr="00B94A47" w:rsidRDefault="008A695B" w:rsidP="00B94A4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A7620D1" w14:textId="77777777" w:rsidR="00E07FBB" w:rsidRPr="00B94A47" w:rsidRDefault="00E07FBB" w:rsidP="00B94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Председатель первичной</w:t>
      </w:r>
    </w:p>
    <w:p w14:paraId="10D5ACE6" w14:textId="77777777" w:rsidR="00E07FBB" w:rsidRPr="00B94A47" w:rsidRDefault="00E07FBB" w:rsidP="00B94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47">
        <w:rPr>
          <w:rFonts w:ascii="Times New Roman" w:hAnsi="Times New Roman"/>
          <w:sz w:val="28"/>
          <w:szCs w:val="28"/>
        </w:rPr>
        <w:t>профсоюзной орга</w:t>
      </w:r>
      <w:r w:rsidR="00A577A3" w:rsidRPr="00B94A47">
        <w:rPr>
          <w:rFonts w:ascii="Times New Roman" w:hAnsi="Times New Roman"/>
          <w:sz w:val="28"/>
          <w:szCs w:val="28"/>
        </w:rPr>
        <w:t>низаци</w:t>
      </w:r>
      <w:r w:rsidR="00B94A47" w:rsidRPr="00B94A47">
        <w:rPr>
          <w:rFonts w:ascii="Times New Roman" w:hAnsi="Times New Roman"/>
          <w:sz w:val="28"/>
          <w:szCs w:val="28"/>
        </w:rPr>
        <w:t>и __________ Ж.В</w:t>
      </w:r>
      <w:r w:rsidR="00A577A3" w:rsidRPr="00B94A47">
        <w:rPr>
          <w:rFonts w:ascii="Times New Roman" w:hAnsi="Times New Roman"/>
          <w:sz w:val="28"/>
          <w:szCs w:val="28"/>
        </w:rPr>
        <w:t>.Мальцева</w:t>
      </w:r>
    </w:p>
    <w:sectPr w:rsidR="00E07FBB" w:rsidRPr="00B94A47" w:rsidSect="00B9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2221"/>
    <w:multiLevelType w:val="hybridMultilevel"/>
    <w:tmpl w:val="556A5292"/>
    <w:lvl w:ilvl="0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23E36DED"/>
    <w:multiLevelType w:val="hybridMultilevel"/>
    <w:tmpl w:val="7A20C4BC"/>
    <w:lvl w:ilvl="0" w:tplc="0419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" w15:restartNumberingAfterBreak="0">
    <w:nsid w:val="3B3F1F3A"/>
    <w:multiLevelType w:val="hybridMultilevel"/>
    <w:tmpl w:val="9BC42176"/>
    <w:lvl w:ilvl="0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48" w:hanging="360"/>
      </w:pPr>
      <w:rPr>
        <w:rFonts w:ascii="Wingdings" w:hAnsi="Wingdings" w:hint="default"/>
      </w:rPr>
    </w:lvl>
  </w:abstractNum>
  <w:abstractNum w:abstractNumId="3" w15:restartNumberingAfterBreak="0">
    <w:nsid w:val="487D35A8"/>
    <w:multiLevelType w:val="hybridMultilevel"/>
    <w:tmpl w:val="4EDA8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C52041"/>
    <w:multiLevelType w:val="hybridMultilevel"/>
    <w:tmpl w:val="46CA0F2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FBB"/>
    <w:rsid w:val="00010A55"/>
    <w:rsid w:val="00022D00"/>
    <w:rsid w:val="00035E79"/>
    <w:rsid w:val="000F0E80"/>
    <w:rsid w:val="00102E88"/>
    <w:rsid w:val="00116E4D"/>
    <w:rsid w:val="001969D7"/>
    <w:rsid w:val="001A2E7B"/>
    <w:rsid w:val="001F68C8"/>
    <w:rsid w:val="00216369"/>
    <w:rsid w:val="00231388"/>
    <w:rsid w:val="00254B01"/>
    <w:rsid w:val="002B3A35"/>
    <w:rsid w:val="00385711"/>
    <w:rsid w:val="004456F5"/>
    <w:rsid w:val="004E5215"/>
    <w:rsid w:val="0057072D"/>
    <w:rsid w:val="005D65D7"/>
    <w:rsid w:val="005E34C0"/>
    <w:rsid w:val="00671C51"/>
    <w:rsid w:val="006D22C0"/>
    <w:rsid w:val="007067CE"/>
    <w:rsid w:val="00783265"/>
    <w:rsid w:val="007B3143"/>
    <w:rsid w:val="007B6CB9"/>
    <w:rsid w:val="00813C36"/>
    <w:rsid w:val="008973D8"/>
    <w:rsid w:val="008A695B"/>
    <w:rsid w:val="008F486A"/>
    <w:rsid w:val="009D473D"/>
    <w:rsid w:val="00A25E5F"/>
    <w:rsid w:val="00A577A3"/>
    <w:rsid w:val="00AC3E33"/>
    <w:rsid w:val="00AD2BF0"/>
    <w:rsid w:val="00AD5FEA"/>
    <w:rsid w:val="00B84000"/>
    <w:rsid w:val="00B94A47"/>
    <w:rsid w:val="00BB74F8"/>
    <w:rsid w:val="00BD2F77"/>
    <w:rsid w:val="00BF27E3"/>
    <w:rsid w:val="00C06BA8"/>
    <w:rsid w:val="00C4562F"/>
    <w:rsid w:val="00D0353B"/>
    <w:rsid w:val="00D116E3"/>
    <w:rsid w:val="00D11FC0"/>
    <w:rsid w:val="00DB13D2"/>
    <w:rsid w:val="00DE7386"/>
    <w:rsid w:val="00E07FBB"/>
    <w:rsid w:val="00E2245A"/>
    <w:rsid w:val="00E457AF"/>
    <w:rsid w:val="00E561FC"/>
    <w:rsid w:val="00E95ACE"/>
    <w:rsid w:val="00EE64A6"/>
    <w:rsid w:val="00EF4573"/>
    <w:rsid w:val="00F23782"/>
    <w:rsid w:val="00F56191"/>
    <w:rsid w:val="00F7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D2D0"/>
  <w15:docId w15:val="{023FDB92-9A4C-45B9-8AD1-D385B3D7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FBB"/>
    <w:pPr>
      <w:ind w:left="720"/>
      <w:contextualSpacing/>
    </w:pPr>
  </w:style>
  <w:style w:type="character" w:styleId="a4">
    <w:name w:val="Hyperlink"/>
    <w:unhideWhenUsed/>
    <w:rsid w:val="002B3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64@sobelreq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9</cp:revision>
  <dcterms:created xsi:type="dcterms:W3CDTF">2023-01-26T12:55:00Z</dcterms:created>
  <dcterms:modified xsi:type="dcterms:W3CDTF">2024-01-31T10:17:00Z</dcterms:modified>
</cp:coreProperties>
</file>